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C0DBC" w14:textId="6F9D826A" w:rsidR="00984F86" w:rsidRPr="00214B24" w:rsidRDefault="0015753F" w:rsidP="00984F86">
      <w:pPr>
        <w:contextualSpacing/>
        <w:jc w:val="center"/>
        <w:rPr>
          <w:rFonts w:ascii="Garamond" w:hAnsi="Garamond"/>
          <w:b/>
          <w:color w:val="000000"/>
          <w:sz w:val="22"/>
          <w:szCs w:val="22"/>
        </w:rPr>
      </w:pPr>
      <w:r>
        <w:rPr>
          <w:rFonts w:ascii="Garamond" w:hAnsi="Garamond"/>
          <w:b/>
          <w:color w:val="000000"/>
          <w:sz w:val="22"/>
          <w:szCs w:val="22"/>
        </w:rPr>
        <w:t>А</w:t>
      </w:r>
      <w:bookmarkStart w:id="0" w:name="_GoBack"/>
      <w:bookmarkEnd w:id="0"/>
      <w:r w:rsidR="00984F86" w:rsidRPr="00214B24">
        <w:rPr>
          <w:rFonts w:ascii="Garamond" w:hAnsi="Garamond"/>
          <w:b/>
          <w:color w:val="000000"/>
          <w:sz w:val="22"/>
          <w:szCs w:val="22"/>
        </w:rPr>
        <w:t>КЦІОНЕРНЕ ТОВАРИСТВО</w:t>
      </w:r>
    </w:p>
    <w:p w14:paraId="7907C5E0" w14:textId="77777777" w:rsidR="00984F86" w:rsidRPr="00214B24" w:rsidRDefault="00984F86" w:rsidP="00984F86">
      <w:pPr>
        <w:contextualSpacing/>
        <w:jc w:val="center"/>
        <w:rPr>
          <w:rFonts w:ascii="Garamond" w:hAnsi="Garamond"/>
          <w:b/>
          <w:color w:val="000000"/>
          <w:sz w:val="22"/>
          <w:szCs w:val="22"/>
        </w:rPr>
      </w:pPr>
      <w:r w:rsidRPr="00214B24">
        <w:rPr>
          <w:rFonts w:ascii="Garamond" w:hAnsi="Garamond"/>
          <w:b/>
          <w:color w:val="000000"/>
          <w:sz w:val="22"/>
          <w:szCs w:val="22"/>
        </w:rPr>
        <w:t>«ХАРКІВСЬКИЙ МАШИНОБУДІВНИЙ ЗАВОД «СВІТЛО ШАХТАРЯ»</w:t>
      </w:r>
    </w:p>
    <w:p w14:paraId="3A3F27BF" w14:textId="77777777" w:rsidR="00984F86" w:rsidRPr="00214B24" w:rsidRDefault="00984F86" w:rsidP="00984F86">
      <w:pPr>
        <w:contextualSpacing/>
        <w:jc w:val="center"/>
        <w:rPr>
          <w:rFonts w:ascii="Garamond" w:hAnsi="Garamond"/>
          <w:bCs/>
          <w:color w:val="000000"/>
          <w:sz w:val="22"/>
          <w:szCs w:val="22"/>
        </w:rPr>
      </w:pPr>
      <w:r w:rsidRPr="00214B24">
        <w:rPr>
          <w:rFonts w:ascii="Garamond" w:hAnsi="Garamond"/>
          <w:bCs/>
          <w:color w:val="000000"/>
          <w:sz w:val="22"/>
          <w:szCs w:val="22"/>
        </w:rPr>
        <w:t>Місцезнаходження: 61001, Харківська обл., місто Харків, вулиця Світло шахтаря, будинок 4/6</w:t>
      </w:r>
    </w:p>
    <w:p w14:paraId="23E4B084" w14:textId="77777777" w:rsidR="00984F86" w:rsidRPr="00214B24" w:rsidRDefault="00984F86" w:rsidP="00984F86">
      <w:pPr>
        <w:contextualSpacing/>
        <w:jc w:val="center"/>
        <w:rPr>
          <w:rFonts w:ascii="Garamond" w:hAnsi="Garamond"/>
          <w:bCs/>
          <w:color w:val="000000"/>
          <w:sz w:val="22"/>
          <w:szCs w:val="22"/>
        </w:rPr>
      </w:pPr>
      <w:r w:rsidRPr="00214B24">
        <w:rPr>
          <w:rFonts w:ascii="Garamond" w:hAnsi="Garamond"/>
          <w:bCs/>
          <w:color w:val="000000"/>
          <w:sz w:val="22"/>
          <w:szCs w:val="22"/>
        </w:rPr>
        <w:t>Ідентифікаційний код юридичної особи: 00165712</w:t>
      </w:r>
    </w:p>
    <w:p w14:paraId="17548189" w14:textId="77777777" w:rsidR="00462A0F" w:rsidRPr="00214B24" w:rsidRDefault="00984F86" w:rsidP="00984F86">
      <w:pPr>
        <w:pStyle w:val="a4"/>
        <w:ind w:left="0"/>
        <w:contextualSpacing/>
        <w:jc w:val="center"/>
        <w:rPr>
          <w:rFonts w:ascii="Garamond" w:hAnsi="Garamond" w:cs="Times New Roman"/>
          <w:bCs/>
          <w:color w:val="000000"/>
          <w:sz w:val="22"/>
          <w:szCs w:val="22"/>
          <w:lang w:val="uk-UA"/>
        </w:rPr>
      </w:pPr>
      <w:r w:rsidRPr="00214B24">
        <w:rPr>
          <w:rFonts w:ascii="Garamond" w:hAnsi="Garamond" w:cs="Times New Roman"/>
          <w:bCs/>
          <w:color w:val="000000"/>
          <w:sz w:val="22"/>
          <w:szCs w:val="22"/>
          <w:lang w:val="uk-UA"/>
        </w:rPr>
        <w:t>(надалі – «Товариство» або АТ «СВІТЛО ШАХТАРЯ»)</w:t>
      </w:r>
    </w:p>
    <w:p w14:paraId="1FFA267C" w14:textId="77777777" w:rsidR="00462A0F" w:rsidRPr="00214B24" w:rsidRDefault="00462A0F" w:rsidP="00462A0F">
      <w:pPr>
        <w:pStyle w:val="a4"/>
        <w:ind w:left="0"/>
        <w:rPr>
          <w:rFonts w:ascii="Garamond" w:hAnsi="Garamond" w:cs="Times New Roman"/>
          <w:b/>
          <w:sz w:val="22"/>
          <w:szCs w:val="22"/>
          <w:lang w:val="uk-UA"/>
        </w:rPr>
      </w:pPr>
    </w:p>
    <w:p w14:paraId="5AA321FC" w14:textId="23CEA69F" w:rsidR="00462A0F" w:rsidRPr="00214B24" w:rsidRDefault="00462A0F" w:rsidP="00462A0F">
      <w:pPr>
        <w:pStyle w:val="a4"/>
        <w:ind w:left="0"/>
        <w:contextualSpacing/>
        <w:jc w:val="center"/>
        <w:rPr>
          <w:rFonts w:ascii="Garamond" w:hAnsi="Garamond" w:cs="Times New Roman"/>
          <w:b/>
          <w:sz w:val="22"/>
          <w:szCs w:val="22"/>
          <w:lang w:val="uk-UA"/>
        </w:rPr>
      </w:pPr>
      <w:r w:rsidRPr="00214B24">
        <w:rPr>
          <w:rFonts w:ascii="Garamond" w:hAnsi="Garamond" w:cs="Times New Roman"/>
          <w:b/>
          <w:sz w:val="22"/>
          <w:szCs w:val="22"/>
          <w:lang w:val="uk-UA"/>
        </w:rPr>
        <w:t xml:space="preserve">повідомляє про дистанційне проведення </w:t>
      </w:r>
      <w:r w:rsidR="002376D3">
        <w:rPr>
          <w:rFonts w:ascii="Garamond" w:hAnsi="Garamond" w:cs="Times New Roman"/>
          <w:b/>
          <w:sz w:val="22"/>
          <w:szCs w:val="22"/>
        </w:rPr>
        <w:t>28</w:t>
      </w:r>
      <w:r w:rsidRPr="00214B24">
        <w:rPr>
          <w:rFonts w:ascii="Garamond" w:hAnsi="Garamond" w:cs="Times New Roman"/>
          <w:b/>
          <w:sz w:val="22"/>
          <w:szCs w:val="22"/>
          <w:lang w:val="uk-UA"/>
        </w:rPr>
        <w:t xml:space="preserve"> </w:t>
      </w:r>
      <w:r w:rsidR="00214B24" w:rsidRPr="00214B24">
        <w:rPr>
          <w:rFonts w:ascii="Garamond" w:hAnsi="Garamond" w:cs="Times New Roman"/>
          <w:b/>
          <w:sz w:val="22"/>
          <w:szCs w:val="22"/>
          <w:lang w:val="uk-UA"/>
        </w:rPr>
        <w:t>травня</w:t>
      </w:r>
      <w:r w:rsidRPr="00214B24">
        <w:rPr>
          <w:rFonts w:ascii="Garamond" w:hAnsi="Garamond" w:cs="Times New Roman"/>
          <w:b/>
          <w:sz w:val="22"/>
          <w:szCs w:val="22"/>
          <w:lang w:val="uk-UA"/>
        </w:rPr>
        <w:t xml:space="preserve"> 202</w:t>
      </w:r>
      <w:r w:rsidR="0024522C" w:rsidRPr="00214B24">
        <w:rPr>
          <w:rFonts w:ascii="Garamond" w:hAnsi="Garamond" w:cs="Times New Roman"/>
          <w:b/>
          <w:sz w:val="22"/>
          <w:szCs w:val="22"/>
          <w:lang w:val="uk-UA"/>
        </w:rPr>
        <w:t>1</w:t>
      </w:r>
      <w:r w:rsidRPr="00214B24">
        <w:rPr>
          <w:rFonts w:ascii="Garamond" w:hAnsi="Garamond" w:cs="Times New Roman"/>
          <w:b/>
          <w:sz w:val="22"/>
          <w:szCs w:val="22"/>
          <w:lang w:val="uk-UA"/>
        </w:rPr>
        <w:t xml:space="preserve"> року (дата завершення голосування) </w:t>
      </w:r>
      <w:r w:rsidRPr="00214B24">
        <w:rPr>
          <w:rFonts w:ascii="Garamond" w:hAnsi="Garamond" w:cs="Times New Roman"/>
          <w:b/>
          <w:color w:val="000000"/>
          <w:spacing w:val="-6"/>
          <w:sz w:val="22"/>
          <w:szCs w:val="22"/>
          <w:lang w:val="uk-UA"/>
        </w:rPr>
        <w:t>річних Загальних зборів Товариства.</w:t>
      </w:r>
    </w:p>
    <w:p w14:paraId="3F5BB091" w14:textId="77777777" w:rsidR="00462A0F" w:rsidRPr="00214B24" w:rsidRDefault="00462A0F" w:rsidP="00462A0F">
      <w:pPr>
        <w:jc w:val="center"/>
        <w:rPr>
          <w:rFonts w:ascii="Garamond" w:hAnsi="Garamond"/>
          <w:color w:val="000000"/>
          <w:spacing w:val="-6"/>
          <w:sz w:val="22"/>
          <w:szCs w:val="22"/>
        </w:rPr>
      </w:pPr>
    </w:p>
    <w:p w14:paraId="3B91735B" w14:textId="77777777" w:rsidR="00462A0F" w:rsidRPr="00214B24" w:rsidRDefault="00462A0F" w:rsidP="00462A0F">
      <w:pPr>
        <w:jc w:val="center"/>
        <w:rPr>
          <w:rFonts w:ascii="Garamond" w:hAnsi="Garamond"/>
          <w:color w:val="000000"/>
          <w:spacing w:val="-6"/>
          <w:sz w:val="22"/>
          <w:szCs w:val="22"/>
        </w:rPr>
      </w:pPr>
      <w:r w:rsidRPr="00214B24">
        <w:rPr>
          <w:rFonts w:ascii="Garamond" w:hAnsi="Garamond"/>
          <w:color w:val="000000"/>
          <w:spacing w:val="-6"/>
          <w:sz w:val="22"/>
          <w:szCs w:val="22"/>
        </w:rPr>
        <w:t>ПРОЕКТ ПОРЯДКУ ДЕННОГО</w:t>
      </w:r>
    </w:p>
    <w:p w14:paraId="56034B3D" w14:textId="417A98C1" w:rsidR="00462A0F" w:rsidRDefault="00462A0F" w:rsidP="00462A0F">
      <w:pPr>
        <w:jc w:val="center"/>
        <w:rPr>
          <w:rFonts w:ascii="Garamond" w:hAnsi="Garamond"/>
          <w:color w:val="000000"/>
          <w:spacing w:val="-6"/>
          <w:sz w:val="22"/>
          <w:szCs w:val="22"/>
        </w:rPr>
      </w:pPr>
      <w:r w:rsidRPr="00214B24">
        <w:rPr>
          <w:rFonts w:ascii="Garamond" w:hAnsi="Garamond"/>
          <w:color w:val="000000"/>
          <w:spacing w:val="-6"/>
          <w:sz w:val="22"/>
          <w:szCs w:val="22"/>
        </w:rPr>
        <w:t>(перелік питань разом з проектом рішень щодо кожного з питань, включених до проекту порядку денного):</w:t>
      </w:r>
    </w:p>
    <w:p w14:paraId="1742F4BD" w14:textId="73A821D0" w:rsidR="002376D3" w:rsidRPr="001A407F" w:rsidRDefault="001A407F" w:rsidP="00462A0F">
      <w:pPr>
        <w:jc w:val="center"/>
        <w:rPr>
          <w:rFonts w:ascii="Garamond" w:hAnsi="Garamond"/>
          <w:color w:val="000000"/>
          <w:spacing w:val="-6"/>
          <w:sz w:val="22"/>
          <w:szCs w:val="22"/>
        </w:rPr>
      </w:pPr>
      <w:r>
        <w:rPr>
          <w:rFonts w:ascii="Garamond" w:hAnsi="Garamond"/>
          <w:color w:val="000000"/>
          <w:spacing w:val="-6"/>
          <w:sz w:val="22"/>
          <w:szCs w:val="22"/>
        </w:rPr>
        <w:t xml:space="preserve"> </w:t>
      </w:r>
    </w:p>
    <w:tbl>
      <w:tblPr>
        <w:tblStyle w:val="ac"/>
        <w:tblW w:w="9493" w:type="dxa"/>
        <w:tblLook w:val="04A0" w:firstRow="1" w:lastRow="0" w:firstColumn="1" w:lastColumn="0" w:noHBand="0" w:noVBand="1"/>
      </w:tblPr>
      <w:tblGrid>
        <w:gridCol w:w="507"/>
        <w:gridCol w:w="3056"/>
        <w:gridCol w:w="5930"/>
      </w:tblGrid>
      <w:tr w:rsidR="00E66783" w:rsidRPr="00214B24" w14:paraId="658D52A5" w14:textId="77777777" w:rsidTr="0024522C">
        <w:tc>
          <w:tcPr>
            <w:tcW w:w="507" w:type="dxa"/>
            <w:shd w:val="clear" w:color="auto" w:fill="D9D9D9" w:themeFill="background1" w:themeFillShade="D9"/>
            <w:vAlign w:val="center"/>
          </w:tcPr>
          <w:p w14:paraId="65BF18D7" w14:textId="77777777" w:rsidR="00E66783" w:rsidRPr="00214B24" w:rsidRDefault="00E66783" w:rsidP="005E7E2B">
            <w:pPr>
              <w:jc w:val="center"/>
              <w:rPr>
                <w:rFonts w:ascii="Garamond" w:hAnsi="Garamond"/>
                <w:b/>
                <w:sz w:val="22"/>
                <w:szCs w:val="22"/>
              </w:rPr>
            </w:pPr>
            <w:r w:rsidRPr="00214B24">
              <w:rPr>
                <w:rFonts w:ascii="Garamond" w:hAnsi="Garamond"/>
                <w:b/>
                <w:sz w:val="22"/>
                <w:szCs w:val="22"/>
              </w:rPr>
              <w:t>№</w:t>
            </w:r>
          </w:p>
        </w:tc>
        <w:tc>
          <w:tcPr>
            <w:tcW w:w="3056" w:type="dxa"/>
            <w:shd w:val="clear" w:color="auto" w:fill="D9D9D9" w:themeFill="background1" w:themeFillShade="D9"/>
            <w:vAlign w:val="center"/>
          </w:tcPr>
          <w:p w14:paraId="6F28EBBC" w14:textId="77777777" w:rsidR="00E66783" w:rsidRPr="00214B24" w:rsidRDefault="00E66783" w:rsidP="005E7E2B">
            <w:pPr>
              <w:jc w:val="center"/>
              <w:rPr>
                <w:rFonts w:ascii="Garamond" w:hAnsi="Garamond"/>
                <w:b/>
                <w:sz w:val="22"/>
                <w:szCs w:val="22"/>
              </w:rPr>
            </w:pPr>
            <w:r w:rsidRPr="00214B24">
              <w:rPr>
                <w:rFonts w:ascii="Garamond" w:hAnsi="Garamond"/>
                <w:b/>
                <w:sz w:val="22"/>
                <w:szCs w:val="22"/>
              </w:rPr>
              <w:t>Назва питання</w:t>
            </w:r>
          </w:p>
        </w:tc>
        <w:tc>
          <w:tcPr>
            <w:tcW w:w="5930" w:type="dxa"/>
            <w:shd w:val="clear" w:color="auto" w:fill="D9D9D9" w:themeFill="background1" w:themeFillShade="D9"/>
          </w:tcPr>
          <w:p w14:paraId="0FE88043" w14:textId="77777777" w:rsidR="00E66783" w:rsidRPr="00214B24" w:rsidRDefault="00E66783" w:rsidP="005E7E2B">
            <w:pPr>
              <w:jc w:val="center"/>
              <w:rPr>
                <w:rFonts w:ascii="Garamond" w:hAnsi="Garamond"/>
                <w:b/>
                <w:sz w:val="22"/>
                <w:szCs w:val="22"/>
              </w:rPr>
            </w:pPr>
            <w:r w:rsidRPr="00214B24">
              <w:rPr>
                <w:rFonts w:ascii="Garamond" w:hAnsi="Garamond"/>
                <w:b/>
                <w:spacing w:val="-3"/>
                <w:sz w:val="22"/>
                <w:szCs w:val="22"/>
              </w:rPr>
              <w:t xml:space="preserve">Проект рішення </w:t>
            </w:r>
          </w:p>
        </w:tc>
      </w:tr>
      <w:tr w:rsidR="00214B24" w:rsidRPr="00214B24" w14:paraId="3CE4BD86" w14:textId="77777777" w:rsidTr="0024522C">
        <w:tc>
          <w:tcPr>
            <w:tcW w:w="507" w:type="dxa"/>
            <w:vAlign w:val="center"/>
          </w:tcPr>
          <w:p w14:paraId="79A868A4" w14:textId="50E72B3E"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1.</w:t>
            </w:r>
          </w:p>
        </w:tc>
        <w:tc>
          <w:tcPr>
            <w:tcW w:w="3056" w:type="dxa"/>
            <w:vAlign w:val="center"/>
          </w:tcPr>
          <w:p w14:paraId="4CC36093" w14:textId="03C8956A"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Розгляд звіту Виконавчого органу Товариства про результати фінансово-господарської діяльності Товариства за 2020 рік та прийняття рішень за наслідками його розгляду.</w:t>
            </w:r>
          </w:p>
        </w:tc>
        <w:tc>
          <w:tcPr>
            <w:tcW w:w="5930" w:type="dxa"/>
            <w:vAlign w:val="center"/>
          </w:tcPr>
          <w:p w14:paraId="1432EE40" w14:textId="77777777" w:rsidR="00214B24" w:rsidRPr="00214B24" w:rsidRDefault="00214B24" w:rsidP="00214B24">
            <w:pPr>
              <w:pStyle w:val="a4"/>
              <w:numPr>
                <w:ilvl w:val="1"/>
                <w:numId w:val="42"/>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Затвердити звіт Виконавчого органу Товариства про результати фінансово-господарської діяльності Товариства за 2020 рік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p w14:paraId="49CF9DC7" w14:textId="47048A1A" w:rsidR="00214B24" w:rsidRPr="00214B24" w:rsidRDefault="00214B24" w:rsidP="00214B24">
            <w:pPr>
              <w:pStyle w:val="a4"/>
              <w:numPr>
                <w:ilvl w:val="1"/>
                <w:numId w:val="42"/>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rPr>
              <w:t>Рішень за наслідками розгляду звіту Виконавчого органу Товариства про результати фінансово-господарської діяльності Товариства за 2020 рік не приймати.</w:t>
            </w:r>
          </w:p>
        </w:tc>
      </w:tr>
      <w:tr w:rsidR="00214B24" w:rsidRPr="00214B24" w14:paraId="1DF5E301" w14:textId="77777777" w:rsidTr="0024522C">
        <w:tc>
          <w:tcPr>
            <w:tcW w:w="507" w:type="dxa"/>
            <w:vAlign w:val="center"/>
          </w:tcPr>
          <w:p w14:paraId="2E479C8A" w14:textId="1311D5EE"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2.</w:t>
            </w:r>
          </w:p>
        </w:tc>
        <w:tc>
          <w:tcPr>
            <w:tcW w:w="3056" w:type="dxa"/>
            <w:vAlign w:val="center"/>
          </w:tcPr>
          <w:p w14:paraId="0C4D3254" w14:textId="3B66C59B"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Розгляд звіту Наглядової ради Товариства за 2020 рік та прийняття рішень за наслідками його розгляду.</w:t>
            </w:r>
          </w:p>
        </w:tc>
        <w:tc>
          <w:tcPr>
            <w:tcW w:w="5930" w:type="dxa"/>
            <w:vAlign w:val="center"/>
          </w:tcPr>
          <w:p w14:paraId="2BDE20F9" w14:textId="77777777" w:rsidR="00214B24" w:rsidRPr="00214B24" w:rsidRDefault="00214B24" w:rsidP="00214B24">
            <w:pPr>
              <w:pStyle w:val="a4"/>
              <w:numPr>
                <w:ilvl w:val="1"/>
                <w:numId w:val="43"/>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Затвердити звіт Наглядової ради Товариства за 2020 рік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p w14:paraId="278B16C9" w14:textId="40EBA9CE" w:rsidR="00214B24" w:rsidRPr="00214B24" w:rsidRDefault="00214B24" w:rsidP="00214B24">
            <w:pPr>
              <w:pStyle w:val="a4"/>
              <w:numPr>
                <w:ilvl w:val="1"/>
                <w:numId w:val="43"/>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rPr>
              <w:t>Рішень за наслідками розгляду звіту Наглядової ради Товариства не приймати.</w:t>
            </w:r>
          </w:p>
        </w:tc>
      </w:tr>
      <w:tr w:rsidR="00214B24" w:rsidRPr="00214B24" w14:paraId="19766B87" w14:textId="77777777" w:rsidTr="0024522C">
        <w:tc>
          <w:tcPr>
            <w:tcW w:w="507" w:type="dxa"/>
            <w:vAlign w:val="center"/>
          </w:tcPr>
          <w:p w14:paraId="7D1269DD" w14:textId="0BE288D9"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3.</w:t>
            </w:r>
          </w:p>
        </w:tc>
        <w:tc>
          <w:tcPr>
            <w:tcW w:w="3056" w:type="dxa"/>
            <w:vAlign w:val="center"/>
          </w:tcPr>
          <w:p w14:paraId="46742E95" w14:textId="3EB88A3D"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Затвердження річного звіту Товариства за 2020 рік.</w:t>
            </w:r>
          </w:p>
        </w:tc>
        <w:tc>
          <w:tcPr>
            <w:tcW w:w="5930" w:type="dxa"/>
            <w:vAlign w:val="center"/>
          </w:tcPr>
          <w:p w14:paraId="722BE829" w14:textId="28481464" w:rsidR="00214B24" w:rsidRPr="00214B24" w:rsidRDefault="00214B24" w:rsidP="00214B24">
            <w:pPr>
              <w:pStyle w:val="a4"/>
              <w:numPr>
                <w:ilvl w:val="1"/>
                <w:numId w:val="4"/>
              </w:numPr>
              <w:ind w:left="437" w:hanging="437"/>
              <w:contextualSpacing/>
              <w:rPr>
                <w:rFonts w:ascii="Garamond" w:hAnsi="Garamond" w:cs="Times New Roman"/>
                <w:sz w:val="22"/>
                <w:szCs w:val="22"/>
                <w:lang w:val="uk-UA"/>
              </w:rPr>
            </w:pPr>
            <w:r w:rsidRPr="00214B24">
              <w:rPr>
                <w:rFonts w:ascii="Garamond" w:hAnsi="Garamond"/>
                <w:color w:val="000000" w:themeColor="text1"/>
                <w:sz w:val="22"/>
                <w:szCs w:val="22"/>
                <w:lang w:val="uk-UA"/>
              </w:rPr>
              <w:t>Затвердити річний звіт Товариства за 2020 рік</w:t>
            </w:r>
            <w:r w:rsidRPr="00214B24">
              <w:rPr>
                <w:rFonts w:ascii="Garamond" w:hAnsi="Garamond"/>
                <w:color w:val="000000" w:themeColor="text1"/>
                <w:sz w:val="22"/>
                <w:szCs w:val="22"/>
              </w:rPr>
              <w:t xml:space="preserve"> </w:t>
            </w:r>
            <w:r w:rsidRPr="00214B24">
              <w:rPr>
                <w:rFonts w:ascii="Garamond" w:hAnsi="Garamond"/>
                <w:i/>
                <w:color w:val="000000" w:themeColor="text1"/>
                <w:sz w:val="22"/>
                <w:szCs w:val="22"/>
                <w:lang w:val="uk-UA"/>
              </w:rPr>
              <w:t>(додається)</w:t>
            </w:r>
            <w:r w:rsidRPr="00214B24">
              <w:rPr>
                <w:rFonts w:ascii="Garamond" w:hAnsi="Garamond"/>
                <w:color w:val="000000" w:themeColor="text1"/>
                <w:sz w:val="22"/>
                <w:szCs w:val="22"/>
                <w:lang w:val="uk-UA"/>
              </w:rPr>
              <w:t>.</w:t>
            </w:r>
          </w:p>
        </w:tc>
      </w:tr>
      <w:tr w:rsidR="00214B24" w:rsidRPr="00214B24" w14:paraId="79B662A9" w14:textId="77777777" w:rsidTr="0024522C">
        <w:tc>
          <w:tcPr>
            <w:tcW w:w="507" w:type="dxa"/>
            <w:vAlign w:val="center"/>
          </w:tcPr>
          <w:p w14:paraId="6F07CC9E" w14:textId="54F74757"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4.</w:t>
            </w:r>
          </w:p>
        </w:tc>
        <w:tc>
          <w:tcPr>
            <w:tcW w:w="3056" w:type="dxa"/>
            <w:vAlign w:val="center"/>
          </w:tcPr>
          <w:p w14:paraId="1941BA8B" w14:textId="0D04F7D8"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Розподіл прибутку (покриття збитків) за підсумками роботи Товариства у 2020 році. Затвердження розміру дивідендів за підсумками роботи Товариства у 2020 році.</w:t>
            </w:r>
          </w:p>
        </w:tc>
        <w:tc>
          <w:tcPr>
            <w:tcW w:w="5930" w:type="dxa"/>
            <w:vAlign w:val="center"/>
          </w:tcPr>
          <w:p w14:paraId="6E867622" w14:textId="77777777" w:rsidR="00214B24" w:rsidRPr="00214B24" w:rsidRDefault="00214B24" w:rsidP="00214B24">
            <w:pPr>
              <w:pStyle w:val="a4"/>
              <w:numPr>
                <w:ilvl w:val="1"/>
                <w:numId w:val="31"/>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Чистий прибуток, отриманий за підсумками роботи Товариства у 2020 році, залишається нерозподіленим (для виконання статутних цілей).</w:t>
            </w:r>
          </w:p>
          <w:p w14:paraId="618656A2" w14:textId="4A3F03ED" w:rsidR="00214B24" w:rsidRPr="00214B24" w:rsidRDefault="00214B24" w:rsidP="00214B24">
            <w:pPr>
              <w:pStyle w:val="a4"/>
              <w:numPr>
                <w:ilvl w:val="1"/>
                <w:numId w:val="31"/>
              </w:numPr>
              <w:ind w:left="437" w:hanging="437"/>
              <w:jc w:val="both"/>
              <w:rPr>
                <w:rFonts w:ascii="Garamond" w:hAnsi="Garamond"/>
                <w:color w:val="000000" w:themeColor="text1"/>
                <w:sz w:val="22"/>
                <w:szCs w:val="22"/>
                <w:lang w:val="uk-UA"/>
              </w:rPr>
            </w:pPr>
            <w:r w:rsidRPr="00214B24">
              <w:rPr>
                <w:rFonts w:ascii="Garamond" w:hAnsi="Garamond"/>
                <w:color w:val="000000" w:themeColor="text1"/>
                <w:sz w:val="22"/>
                <w:szCs w:val="22"/>
              </w:rPr>
              <w:t>Нарахування та виплату частини прибутку (дивідендів) за підсумками роботи Товариства у 2020 році не здійснювати.</w:t>
            </w:r>
          </w:p>
        </w:tc>
      </w:tr>
      <w:tr w:rsidR="00214B24" w:rsidRPr="00214B24" w14:paraId="27E200E8" w14:textId="77777777" w:rsidTr="0024522C">
        <w:tc>
          <w:tcPr>
            <w:tcW w:w="507" w:type="dxa"/>
            <w:vAlign w:val="center"/>
          </w:tcPr>
          <w:p w14:paraId="64F3D71E" w14:textId="1AEADE04" w:rsidR="00214B24" w:rsidRPr="00214B24" w:rsidRDefault="00214B24" w:rsidP="00214B24">
            <w:pPr>
              <w:jc w:val="center"/>
              <w:rPr>
                <w:rFonts w:ascii="Garamond" w:hAnsi="Garamond"/>
                <w:sz w:val="22"/>
                <w:szCs w:val="22"/>
              </w:rPr>
            </w:pPr>
            <w:r w:rsidRPr="00214B24">
              <w:rPr>
                <w:rFonts w:ascii="Garamond" w:hAnsi="Garamond"/>
                <w:color w:val="000000" w:themeColor="text1"/>
                <w:sz w:val="22"/>
                <w:szCs w:val="22"/>
              </w:rPr>
              <w:t>5.</w:t>
            </w:r>
          </w:p>
        </w:tc>
        <w:tc>
          <w:tcPr>
            <w:tcW w:w="3056" w:type="dxa"/>
            <w:vAlign w:val="center"/>
          </w:tcPr>
          <w:p w14:paraId="79907F20" w14:textId="12D203AE" w:rsidR="00214B24" w:rsidRPr="00214B24" w:rsidRDefault="00214B24" w:rsidP="00214B24">
            <w:pPr>
              <w:rPr>
                <w:rFonts w:ascii="Garamond" w:hAnsi="Garamond"/>
                <w:sz w:val="22"/>
                <w:szCs w:val="22"/>
              </w:rPr>
            </w:pPr>
            <w:r w:rsidRPr="00214B24">
              <w:rPr>
                <w:rFonts w:ascii="Garamond" w:hAnsi="Garamond"/>
                <w:color w:val="000000" w:themeColor="text1"/>
                <w:sz w:val="22"/>
                <w:szCs w:val="22"/>
              </w:rPr>
              <w:t>Про припинення повноважень членів Наглядової ради Товариства</w:t>
            </w:r>
          </w:p>
        </w:tc>
        <w:tc>
          <w:tcPr>
            <w:tcW w:w="5930" w:type="dxa"/>
            <w:vAlign w:val="center"/>
          </w:tcPr>
          <w:p w14:paraId="1DE3DBAB" w14:textId="0066E11C" w:rsidR="00214B24" w:rsidRPr="00214B24" w:rsidRDefault="00214B24" w:rsidP="00214B24">
            <w:pPr>
              <w:pStyle w:val="a4"/>
              <w:numPr>
                <w:ilvl w:val="0"/>
                <w:numId w:val="45"/>
              </w:numPr>
              <w:ind w:left="437" w:hanging="437"/>
              <w:jc w:val="both"/>
              <w:rPr>
                <w:rFonts w:ascii="Garamond" w:hAnsi="Garamond"/>
                <w:color w:val="000000" w:themeColor="text1"/>
                <w:sz w:val="22"/>
                <w:szCs w:val="22"/>
              </w:rPr>
            </w:pPr>
            <w:r w:rsidRPr="00214B24">
              <w:rPr>
                <w:rFonts w:ascii="Garamond" w:hAnsi="Garamond"/>
                <w:color w:val="000000" w:themeColor="text1"/>
                <w:sz w:val="22"/>
                <w:szCs w:val="22"/>
              </w:rPr>
              <w:t xml:space="preserve">Припинити повноваження членів Наглядової ради Товариства у повному складі, а саме: </w:t>
            </w:r>
          </w:p>
          <w:p w14:paraId="496EDE1A"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r w:rsidRPr="00214B24">
              <w:rPr>
                <w:rFonts w:ascii="Garamond" w:hAnsi="Garamond"/>
                <w:sz w:val="22"/>
                <w:szCs w:val="22"/>
                <w:lang w:val="uk-UA"/>
              </w:rPr>
              <w:t>Сахарука Дмитра Володимировича, який представляє інтереси акціонера Товариства - DTEK ENERGY B.V. (з обмеженням повноважень);</w:t>
            </w:r>
          </w:p>
          <w:p w14:paraId="3D4B6104"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 xml:space="preserve">Потапова Михайла Володимировича – </w:t>
            </w:r>
            <w:r w:rsidRPr="00214B24">
              <w:rPr>
                <w:rFonts w:ascii="Garamond" w:hAnsi="Garamond"/>
                <w:sz w:val="22"/>
                <w:szCs w:val="22"/>
                <w:lang w:val="uk-UA"/>
              </w:rPr>
              <w:t>який представляє інтереси</w:t>
            </w:r>
            <w:r w:rsidRPr="00214B24">
              <w:rPr>
                <w:rFonts w:ascii="Garamond" w:hAnsi="Garamond"/>
                <w:color w:val="000000" w:themeColor="text1"/>
                <w:sz w:val="22"/>
                <w:szCs w:val="22"/>
                <w:lang w:val="uk-UA"/>
              </w:rPr>
              <w:t xml:space="preserve"> акціонера Товариства - DTEK ENERGY B.V. (з обмеженням повноважень);</w:t>
            </w:r>
          </w:p>
          <w:p w14:paraId="0FD59A91" w14:textId="77777777" w:rsidR="00214B24" w:rsidRPr="00214B24" w:rsidRDefault="00214B24" w:rsidP="00214B24">
            <w:pPr>
              <w:pStyle w:val="a4"/>
              <w:numPr>
                <w:ilvl w:val="0"/>
                <w:numId w:val="44"/>
              </w:numPr>
              <w:ind w:left="1004" w:hanging="567"/>
              <w:jc w:val="both"/>
              <w:rPr>
                <w:rFonts w:ascii="Garamond" w:hAnsi="Garamond"/>
                <w:color w:val="000000" w:themeColor="text1"/>
                <w:sz w:val="22"/>
                <w:szCs w:val="22"/>
                <w:lang w:val="uk-UA"/>
              </w:rPr>
            </w:pPr>
            <w:r w:rsidRPr="00214B24">
              <w:rPr>
                <w:rFonts w:ascii="Garamond" w:hAnsi="Garamond"/>
                <w:color w:val="000000" w:themeColor="text1"/>
                <w:sz w:val="22"/>
                <w:szCs w:val="22"/>
                <w:lang w:val="uk-UA"/>
              </w:rPr>
              <w:t>Лиховида Олега Едуардовича – акціонера Товариства.</w:t>
            </w:r>
          </w:p>
          <w:p w14:paraId="58008B04" w14:textId="067E3CB6" w:rsidR="00214B24" w:rsidRPr="00214B24" w:rsidRDefault="00214B24" w:rsidP="00214B24">
            <w:pPr>
              <w:pStyle w:val="a4"/>
              <w:ind w:left="602"/>
              <w:jc w:val="both"/>
              <w:rPr>
                <w:rFonts w:ascii="Garamond" w:hAnsi="Garamond" w:cs="Times New Roman"/>
                <w:sz w:val="22"/>
                <w:szCs w:val="22"/>
                <w:lang w:val="uk-UA"/>
              </w:rPr>
            </w:pPr>
          </w:p>
        </w:tc>
      </w:tr>
      <w:tr w:rsidR="00C97D5F" w:rsidRPr="00214B24" w14:paraId="1F229406" w14:textId="77777777" w:rsidTr="0024522C">
        <w:tc>
          <w:tcPr>
            <w:tcW w:w="507" w:type="dxa"/>
            <w:vAlign w:val="center"/>
          </w:tcPr>
          <w:p w14:paraId="24497FB4" w14:textId="701D0B1C" w:rsidR="00C97D5F" w:rsidRPr="00214B24" w:rsidRDefault="005F3285" w:rsidP="00C97D5F">
            <w:pPr>
              <w:jc w:val="center"/>
              <w:rPr>
                <w:rFonts w:ascii="Garamond" w:hAnsi="Garamond"/>
                <w:sz w:val="22"/>
                <w:szCs w:val="22"/>
              </w:rPr>
            </w:pPr>
            <w:r w:rsidRPr="00214B24">
              <w:rPr>
                <w:rFonts w:ascii="Garamond" w:hAnsi="Garamond"/>
                <w:sz w:val="22"/>
                <w:szCs w:val="22"/>
              </w:rPr>
              <w:t>6.</w:t>
            </w:r>
          </w:p>
        </w:tc>
        <w:tc>
          <w:tcPr>
            <w:tcW w:w="3056" w:type="dxa"/>
            <w:vAlign w:val="center"/>
          </w:tcPr>
          <w:p w14:paraId="32B4D171" w14:textId="089C4FC7" w:rsidR="00C97D5F" w:rsidRPr="00214B24" w:rsidRDefault="005F3285" w:rsidP="00C97D5F">
            <w:pPr>
              <w:rPr>
                <w:rFonts w:ascii="Garamond" w:hAnsi="Garamond"/>
                <w:sz w:val="22"/>
                <w:szCs w:val="22"/>
              </w:rPr>
            </w:pPr>
            <w:r w:rsidRPr="00214B24">
              <w:rPr>
                <w:rFonts w:ascii="Garamond" w:hAnsi="Garamond"/>
                <w:sz w:val="22"/>
                <w:szCs w:val="22"/>
              </w:rPr>
              <w:t>Про обрання членів Наглядової ради Товариства</w:t>
            </w:r>
          </w:p>
        </w:tc>
        <w:tc>
          <w:tcPr>
            <w:tcW w:w="5930" w:type="dxa"/>
            <w:vAlign w:val="center"/>
          </w:tcPr>
          <w:p w14:paraId="7FE56A0E" w14:textId="2E36EBCB" w:rsidR="00C97D5F" w:rsidRPr="00214B24" w:rsidRDefault="005F3285" w:rsidP="004F2628">
            <w:pPr>
              <w:jc w:val="both"/>
              <w:rPr>
                <w:rFonts w:ascii="Garamond" w:hAnsi="Garamond"/>
                <w:i/>
                <w:iCs/>
                <w:sz w:val="22"/>
                <w:szCs w:val="22"/>
              </w:rPr>
            </w:pPr>
            <w:r w:rsidRPr="00214B24">
              <w:rPr>
                <w:rFonts w:ascii="Garamond" w:hAnsi="Garamond"/>
                <w:i/>
                <w:iCs/>
                <w:sz w:val="22"/>
                <w:szCs w:val="22"/>
              </w:rPr>
              <w:t>Обрання членів Наглядової ради Товариства буде відбуватися шляхом кумулятивного голосування відповідно до наданих акціонерами кандидатур</w:t>
            </w:r>
          </w:p>
        </w:tc>
      </w:tr>
      <w:tr w:rsidR="005F3285" w:rsidRPr="00214B24" w14:paraId="74D7AF20" w14:textId="77777777" w:rsidTr="0024522C">
        <w:tc>
          <w:tcPr>
            <w:tcW w:w="507" w:type="dxa"/>
            <w:vAlign w:val="center"/>
          </w:tcPr>
          <w:p w14:paraId="560AEEFD" w14:textId="29E9CAAD" w:rsidR="005F3285" w:rsidRPr="00214B24" w:rsidRDefault="005F3285" w:rsidP="00C97D5F">
            <w:pPr>
              <w:jc w:val="center"/>
              <w:rPr>
                <w:rFonts w:ascii="Garamond" w:hAnsi="Garamond"/>
                <w:sz w:val="22"/>
                <w:szCs w:val="22"/>
              </w:rPr>
            </w:pPr>
            <w:r w:rsidRPr="00214B24">
              <w:rPr>
                <w:rFonts w:ascii="Garamond" w:hAnsi="Garamond"/>
                <w:sz w:val="22"/>
                <w:szCs w:val="22"/>
              </w:rPr>
              <w:t>7.</w:t>
            </w:r>
          </w:p>
        </w:tc>
        <w:tc>
          <w:tcPr>
            <w:tcW w:w="3056" w:type="dxa"/>
            <w:vAlign w:val="center"/>
          </w:tcPr>
          <w:p w14:paraId="7C7F4728" w14:textId="0A36AAA6" w:rsidR="005F3285" w:rsidRPr="00214B24" w:rsidRDefault="005F3285" w:rsidP="00C97D5F">
            <w:pPr>
              <w:rPr>
                <w:rFonts w:ascii="Garamond" w:hAnsi="Garamond"/>
                <w:sz w:val="22"/>
                <w:szCs w:val="22"/>
              </w:rPr>
            </w:pPr>
            <w:r w:rsidRPr="00214B24">
              <w:rPr>
                <w:rFonts w:ascii="Garamond" w:hAnsi="Garamond"/>
                <w:sz w:val="22"/>
                <w:szCs w:val="22"/>
              </w:rPr>
              <w:t>Затвердження умов договорів, що укладаються із членами Наглядової ради Товариства, встановлення розміру їх винагороди та призначення особи, уповноваженої на підписання договорів із членами Наглядової ради від імені Товариства.</w:t>
            </w:r>
          </w:p>
        </w:tc>
        <w:tc>
          <w:tcPr>
            <w:tcW w:w="5930" w:type="dxa"/>
            <w:vAlign w:val="center"/>
          </w:tcPr>
          <w:p w14:paraId="47D95C7D" w14:textId="77777777" w:rsidR="00214B24" w:rsidRPr="00214B24" w:rsidRDefault="00214B24" w:rsidP="00214B24">
            <w:pPr>
              <w:pStyle w:val="a4"/>
              <w:numPr>
                <w:ilvl w:val="1"/>
                <w:numId w:val="34"/>
              </w:numPr>
              <w:ind w:left="437" w:hanging="437"/>
              <w:jc w:val="both"/>
              <w:rPr>
                <w:rFonts w:ascii="Garamond" w:hAnsi="Garamond"/>
                <w:sz w:val="22"/>
                <w:szCs w:val="22"/>
                <w:lang w:val="uk-UA"/>
              </w:rPr>
            </w:pPr>
            <w:r w:rsidRPr="00214B24">
              <w:rPr>
                <w:rFonts w:ascii="Garamond" w:hAnsi="Garamond"/>
                <w:sz w:val="22"/>
                <w:szCs w:val="22"/>
                <w:lang w:val="uk-UA"/>
              </w:rPr>
              <w:t xml:space="preserve">Затвердити умови цивільно-правових договорів, що укладаються із членами Наглядової ради Товариства та встановити наведені у них розміри винагороди членам Наглядової ради Товариства (додаються). </w:t>
            </w:r>
          </w:p>
          <w:p w14:paraId="39D9D546" w14:textId="78BDF63B" w:rsidR="005F3285" w:rsidRPr="00214B24" w:rsidRDefault="00214B24" w:rsidP="00214B24">
            <w:pPr>
              <w:pStyle w:val="a4"/>
              <w:numPr>
                <w:ilvl w:val="1"/>
                <w:numId w:val="34"/>
              </w:numPr>
              <w:ind w:left="437" w:hanging="437"/>
              <w:jc w:val="both"/>
              <w:rPr>
                <w:rFonts w:ascii="Garamond" w:hAnsi="Garamond"/>
                <w:sz w:val="22"/>
                <w:szCs w:val="22"/>
                <w:lang w:val="uk-UA"/>
              </w:rPr>
            </w:pPr>
            <w:r w:rsidRPr="00214B24">
              <w:rPr>
                <w:rFonts w:ascii="Garamond" w:hAnsi="Garamond"/>
                <w:sz w:val="22"/>
                <w:szCs w:val="22"/>
                <w:lang w:val="uk-UA"/>
              </w:rPr>
              <w:t>Уповноважити Голову Загальних зборів Товариства укласти та підписати від імені Товариства цивільно-правові договори із членами Наглядової ради.</w:t>
            </w:r>
          </w:p>
        </w:tc>
      </w:tr>
      <w:tr w:rsidR="005F3285" w:rsidRPr="00214B24" w14:paraId="538D3814" w14:textId="77777777" w:rsidTr="0024522C">
        <w:tc>
          <w:tcPr>
            <w:tcW w:w="507" w:type="dxa"/>
            <w:vAlign w:val="center"/>
          </w:tcPr>
          <w:p w14:paraId="59F44AC1" w14:textId="7089AE2B" w:rsidR="005F3285" w:rsidRPr="00214B24" w:rsidRDefault="005F3285" w:rsidP="00C97D5F">
            <w:pPr>
              <w:jc w:val="center"/>
              <w:rPr>
                <w:rFonts w:ascii="Garamond" w:hAnsi="Garamond"/>
                <w:sz w:val="22"/>
                <w:szCs w:val="22"/>
              </w:rPr>
            </w:pPr>
            <w:r w:rsidRPr="00214B24">
              <w:rPr>
                <w:rFonts w:ascii="Garamond" w:hAnsi="Garamond"/>
                <w:sz w:val="22"/>
                <w:szCs w:val="22"/>
              </w:rPr>
              <w:lastRenderedPageBreak/>
              <w:t>8.</w:t>
            </w:r>
          </w:p>
        </w:tc>
        <w:tc>
          <w:tcPr>
            <w:tcW w:w="3056" w:type="dxa"/>
            <w:vAlign w:val="center"/>
          </w:tcPr>
          <w:p w14:paraId="0BE4C70D" w14:textId="1C7ACCD7" w:rsidR="005F3285" w:rsidRPr="00214B24" w:rsidRDefault="000A2947" w:rsidP="00C97D5F">
            <w:pPr>
              <w:rPr>
                <w:rFonts w:ascii="Garamond" w:hAnsi="Garamond"/>
                <w:sz w:val="22"/>
                <w:szCs w:val="22"/>
              </w:rPr>
            </w:pPr>
            <w:r w:rsidRPr="00214B24">
              <w:rPr>
                <w:rFonts w:ascii="Garamond" w:hAnsi="Garamond"/>
                <w:sz w:val="22"/>
                <w:szCs w:val="22"/>
              </w:rPr>
              <w:t>Про попереднє надання згоди на вчинення Товариством значних правочинів.</w:t>
            </w:r>
          </w:p>
        </w:tc>
        <w:tc>
          <w:tcPr>
            <w:tcW w:w="5930" w:type="dxa"/>
            <w:vAlign w:val="center"/>
          </w:tcPr>
          <w:p w14:paraId="4C29BD1C" w14:textId="77777777" w:rsidR="00214B24" w:rsidRPr="00214B24" w:rsidRDefault="00214B24" w:rsidP="00214B24">
            <w:pPr>
              <w:pStyle w:val="a4"/>
              <w:numPr>
                <w:ilvl w:val="1"/>
                <w:numId w:val="36"/>
              </w:numPr>
              <w:ind w:left="437" w:hanging="437"/>
              <w:jc w:val="both"/>
              <w:rPr>
                <w:rFonts w:ascii="Garamond" w:hAnsi="Garamond"/>
                <w:sz w:val="22"/>
                <w:szCs w:val="22"/>
                <w:lang w:val="uk-UA"/>
              </w:rPr>
            </w:pPr>
            <w:r w:rsidRPr="00214B24">
              <w:rPr>
                <w:rFonts w:ascii="Garamond" w:hAnsi="Garamond"/>
                <w:sz w:val="22"/>
                <w:szCs w:val="22"/>
                <w:lang w:val="uk-UA"/>
              </w:rPr>
              <w:t xml:space="preserve">Надати попередню згоду на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а саме: </w:t>
            </w:r>
          </w:p>
          <w:p w14:paraId="7848C438" w14:textId="77777777" w:rsidR="00214B24" w:rsidRPr="00214B24" w:rsidRDefault="00214B24" w:rsidP="00214B24">
            <w:pPr>
              <w:pStyle w:val="a4"/>
              <w:numPr>
                <w:ilvl w:val="0"/>
                <w:numId w:val="35"/>
              </w:numPr>
              <w:spacing w:before="60" w:after="60"/>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купівлі-продажу гірничо-шахтного устаткування та комплектуючих до гірничо-шахтного устаткування з граничною сукупною вартістю не більше 1 300 000 000 (один мільярд триста мільйонів) гривень без урахування ПДВ та плати за перевезення.</w:t>
            </w:r>
          </w:p>
          <w:p w14:paraId="1A9C8B83" w14:textId="77777777" w:rsidR="00214B24" w:rsidRPr="00214B24" w:rsidRDefault="00214B24" w:rsidP="00214B24">
            <w:pPr>
              <w:numPr>
                <w:ilvl w:val="0"/>
                <w:numId w:val="35"/>
              </w:numPr>
              <w:ind w:left="1004" w:hanging="567"/>
              <w:jc w:val="both"/>
              <w:rPr>
                <w:rFonts w:ascii="Garamond" w:hAnsi="Garamond"/>
                <w:spacing w:val="-6"/>
                <w:sz w:val="22"/>
                <w:szCs w:val="22"/>
              </w:rPr>
            </w:pPr>
            <w:r w:rsidRPr="00214B24">
              <w:rPr>
                <w:rFonts w:ascii="Garamond" w:hAnsi="Garamond"/>
                <w:spacing w:val="-6"/>
                <w:sz w:val="22"/>
                <w:szCs w:val="22"/>
              </w:rPr>
              <w:t>правочинів з купівлі металевої продукції сукупною вартістю не більше 400 000 000 (чотириста мільйонів) гривень без урахування ПДВ та плати за перевезення.</w:t>
            </w:r>
          </w:p>
          <w:p w14:paraId="07B30140" w14:textId="77777777" w:rsidR="00214B24" w:rsidRPr="00214B24" w:rsidRDefault="00214B24" w:rsidP="00214B24">
            <w:pPr>
              <w:pStyle w:val="a4"/>
              <w:numPr>
                <w:ilvl w:val="1"/>
                <w:numId w:val="36"/>
              </w:numPr>
              <w:ind w:left="437" w:hanging="437"/>
              <w:jc w:val="both"/>
              <w:rPr>
                <w:rFonts w:ascii="Garamond" w:hAnsi="Garamond"/>
                <w:sz w:val="22"/>
                <w:szCs w:val="22"/>
                <w:lang w:val="uk-UA"/>
              </w:rPr>
            </w:pPr>
            <w:r w:rsidRPr="00214B24">
              <w:rPr>
                <w:rFonts w:ascii="Garamond" w:hAnsi="Garamond"/>
                <w:sz w:val="22"/>
                <w:szCs w:val="22"/>
                <w:lang w:val="uk-UA"/>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8.1.</w:t>
            </w:r>
          </w:p>
          <w:p w14:paraId="62B4F7A4" w14:textId="3B38A8DD" w:rsidR="005F3285" w:rsidRPr="00214B24" w:rsidRDefault="00214B24" w:rsidP="00214B24">
            <w:pPr>
              <w:pStyle w:val="a4"/>
              <w:numPr>
                <w:ilvl w:val="1"/>
                <w:numId w:val="36"/>
              </w:numPr>
              <w:ind w:left="437" w:hanging="437"/>
              <w:jc w:val="both"/>
              <w:rPr>
                <w:rFonts w:ascii="Garamond" w:hAnsi="Garamond"/>
                <w:sz w:val="22"/>
                <w:szCs w:val="22"/>
                <w:lang w:val="uk-UA"/>
              </w:rPr>
            </w:pPr>
            <w:r w:rsidRPr="00214B24">
              <w:rPr>
                <w:rFonts w:ascii="Garamond" w:hAnsi="Garamond"/>
                <w:color w:val="000000"/>
                <w:spacing w:val="-6"/>
                <w:sz w:val="22"/>
                <w:szCs w:val="22"/>
              </w:rPr>
              <w:t>Встановити, що за рішенням Виконавчого органу Товариства Товариство має право вчиняти правочини, передбачені пунктом 8.1,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r w:rsidR="00214B24" w:rsidRPr="00214B24" w14:paraId="79DD4E0E" w14:textId="77777777" w:rsidTr="0024522C">
        <w:tc>
          <w:tcPr>
            <w:tcW w:w="507" w:type="dxa"/>
            <w:vAlign w:val="center"/>
          </w:tcPr>
          <w:p w14:paraId="0BDC95FE" w14:textId="27F6B6F3" w:rsidR="00214B24" w:rsidRPr="00214B24" w:rsidRDefault="00214B24" w:rsidP="00214B24">
            <w:pPr>
              <w:jc w:val="center"/>
              <w:rPr>
                <w:rFonts w:ascii="Garamond" w:hAnsi="Garamond"/>
                <w:sz w:val="22"/>
                <w:szCs w:val="22"/>
              </w:rPr>
            </w:pPr>
            <w:r w:rsidRPr="00214B24">
              <w:rPr>
                <w:rFonts w:ascii="Garamond" w:hAnsi="Garamond"/>
                <w:sz w:val="22"/>
                <w:szCs w:val="22"/>
              </w:rPr>
              <w:t>9.</w:t>
            </w:r>
          </w:p>
        </w:tc>
        <w:tc>
          <w:tcPr>
            <w:tcW w:w="3056" w:type="dxa"/>
            <w:vAlign w:val="center"/>
          </w:tcPr>
          <w:p w14:paraId="2872DADC" w14:textId="575FB737" w:rsidR="00214B24" w:rsidRPr="00214B24" w:rsidRDefault="00214B24" w:rsidP="00214B24">
            <w:pPr>
              <w:rPr>
                <w:rFonts w:ascii="Garamond" w:hAnsi="Garamond"/>
                <w:sz w:val="22"/>
                <w:szCs w:val="22"/>
              </w:rPr>
            </w:pPr>
            <w:r w:rsidRPr="00214B24">
              <w:rPr>
                <w:rFonts w:ascii="Garamond" w:hAnsi="Garamond"/>
                <w:sz w:val="22"/>
                <w:szCs w:val="22"/>
              </w:rPr>
              <w:t>Про попереднє надання згоди на вчинення Товариством значних правочинів, щодо яких є заінтересованість.</w:t>
            </w:r>
          </w:p>
        </w:tc>
        <w:tc>
          <w:tcPr>
            <w:tcW w:w="5930" w:type="dxa"/>
            <w:vAlign w:val="center"/>
          </w:tcPr>
          <w:p w14:paraId="410E5789"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а саме:</w:t>
            </w:r>
          </w:p>
          <w:p w14:paraId="5E410C44" w14:textId="77777777" w:rsidR="00214B24" w:rsidRPr="00214B24" w:rsidRDefault="00214B24" w:rsidP="00214B24">
            <w:pPr>
              <w:pStyle w:val="a4"/>
              <w:numPr>
                <w:ilvl w:val="0"/>
                <w:numId w:val="16"/>
              </w:numPr>
              <w:spacing w:before="60" w:after="60"/>
              <w:ind w:left="1004" w:hanging="567"/>
              <w:contextualSpacing/>
              <w:jc w:val="both"/>
              <w:rPr>
                <w:rFonts w:ascii="Garamond" w:hAnsi="Garamond"/>
                <w:spacing w:val="-6"/>
                <w:sz w:val="22"/>
                <w:szCs w:val="22"/>
                <w:lang w:val="uk-UA"/>
              </w:rPr>
            </w:pPr>
            <w:r w:rsidRPr="00214B24">
              <w:rPr>
                <w:rFonts w:ascii="Garamond" w:hAnsi="Garamond"/>
                <w:spacing w:val="-6"/>
                <w:sz w:val="22"/>
                <w:szCs w:val="22"/>
                <w:lang w:val="uk-UA"/>
              </w:rPr>
              <w:t xml:space="preserve">правочинів </w:t>
            </w:r>
            <w:r w:rsidRPr="00214B24">
              <w:rPr>
                <w:rFonts w:ascii="Garamond" w:hAnsi="Garamond"/>
                <w:color w:val="000000"/>
                <w:spacing w:val="-6"/>
                <w:sz w:val="22"/>
                <w:szCs w:val="22"/>
                <w:lang w:val="uk-UA"/>
              </w:rPr>
              <w:t>з продажу гірничо-шахтного устаткування</w:t>
            </w:r>
            <w:r w:rsidRPr="00214B24">
              <w:rPr>
                <w:rFonts w:ascii="Garamond" w:hAnsi="Garamond"/>
                <w:spacing w:val="-6"/>
                <w:sz w:val="22"/>
                <w:szCs w:val="22"/>
                <w:lang w:val="uk-UA"/>
              </w:rPr>
              <w:t xml:space="preserve"> з граничною сукупною вартістю не більше </w:t>
            </w:r>
            <w:r w:rsidRPr="00214B24">
              <w:rPr>
                <w:rFonts w:ascii="Garamond" w:hAnsi="Garamond"/>
                <w:color w:val="1F497D"/>
                <w:spacing w:val="-6"/>
                <w:sz w:val="22"/>
                <w:szCs w:val="22"/>
                <w:lang w:val="uk-UA"/>
              </w:rPr>
              <w:t>2</w:t>
            </w:r>
            <w:r w:rsidRPr="00214B24">
              <w:rPr>
                <w:rFonts w:ascii="Garamond" w:hAnsi="Garamond"/>
                <w:spacing w:val="-6"/>
                <w:sz w:val="22"/>
                <w:szCs w:val="22"/>
                <w:lang w:val="uk-UA"/>
              </w:rPr>
              <w:t> 000 000 000 (два мільярди) гривень без урахування ПДВ та плати за перевезення.</w:t>
            </w:r>
          </w:p>
          <w:p w14:paraId="00808352" w14:textId="77777777" w:rsidR="00214B24" w:rsidRPr="00214B24" w:rsidRDefault="00214B24" w:rsidP="00214B24">
            <w:pPr>
              <w:pStyle w:val="a4"/>
              <w:numPr>
                <w:ilvl w:val="0"/>
                <w:numId w:val="16"/>
              </w:numPr>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 металевої продукції сукупною вартістю не більше 500 000 000 (п’ятсот мільйонів)  гривень без урахування ПДВ та плати за перевезення</w:t>
            </w:r>
          </w:p>
          <w:p w14:paraId="5D3A8281" w14:textId="77777777" w:rsidR="00214B24" w:rsidRPr="00214B24" w:rsidRDefault="00214B24" w:rsidP="00214B24">
            <w:pPr>
              <w:pStyle w:val="a4"/>
              <w:numPr>
                <w:ilvl w:val="0"/>
                <w:numId w:val="16"/>
              </w:numPr>
              <w:ind w:left="1004" w:hanging="567"/>
              <w:jc w:val="both"/>
              <w:rPr>
                <w:rFonts w:ascii="Garamond" w:hAnsi="Garamond"/>
                <w:spacing w:val="-6"/>
                <w:sz w:val="22"/>
                <w:szCs w:val="22"/>
                <w:lang w:val="uk-UA"/>
              </w:rPr>
            </w:pPr>
            <w:r w:rsidRPr="00214B24">
              <w:rPr>
                <w:rFonts w:ascii="Garamond" w:hAnsi="Garamond"/>
                <w:spacing w:val="-6"/>
                <w:sz w:val="22"/>
                <w:szCs w:val="22"/>
                <w:lang w:val="uk-UA"/>
              </w:rPr>
              <w:t>правочинів з купівлі обладнання для ливарного виробництва сукупною вартістю не більше 250 000 000 (двісті п’ятдесят мільйонів) гривень без урахування ПДВ та плати за перевезення.</w:t>
            </w:r>
          </w:p>
          <w:p w14:paraId="28AD8507"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spacing w:val="-6"/>
                <w:sz w:val="22"/>
                <w:szCs w:val="22"/>
                <w:lang w:val="uk-UA"/>
              </w:rPr>
              <w:t xml:space="preserve">Попередньо схвалити вчинення Товариством в ході звичайної поточної </w:t>
            </w:r>
            <w:r w:rsidRPr="00214B24">
              <w:rPr>
                <w:rFonts w:ascii="Garamond" w:hAnsi="Garamond"/>
                <w:color w:val="000000"/>
                <w:spacing w:val="-6"/>
                <w:sz w:val="22"/>
                <w:szCs w:val="22"/>
                <w:lang w:val="uk-UA"/>
              </w:rPr>
              <w:t xml:space="preserve">господарської діяльності протягом одного року з дня проведення цих Загальних зборів Товариства наступних значних правочинів, щодо яких є заінтересованість, вчинення яких Статутом Товариства віднесено до компетенції Загальних зборів Товариства та предметом яких є: </w:t>
            </w:r>
          </w:p>
          <w:p w14:paraId="23D52DA5"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 xml:space="preserve">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 мільйонів) доларів США або еквівалента цієї суми у будь-якій валюті, визначеного за офіційним курсом Національного банку України на дату вчинення </w:t>
            </w:r>
            <w:r w:rsidRPr="00214B24">
              <w:rPr>
                <w:rFonts w:ascii="Garamond" w:hAnsi="Garamond"/>
                <w:color w:val="000000"/>
                <w:spacing w:val="-6"/>
                <w:sz w:val="22"/>
                <w:szCs w:val="22"/>
                <w:lang w:val="uk-UA"/>
              </w:rPr>
              <w:lastRenderedPageBreak/>
              <w:t>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4444CD16"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70 000 000 (сімдесяти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1E7C9D09" w14:textId="77777777" w:rsidR="00214B24" w:rsidRPr="00214B24" w:rsidRDefault="00214B24" w:rsidP="00214B24">
            <w:pPr>
              <w:pStyle w:val="a4"/>
              <w:numPr>
                <w:ilvl w:val="0"/>
                <w:numId w:val="39"/>
              </w:numPr>
              <w:autoSpaceDE w:val="0"/>
              <w:autoSpaceDN w:val="0"/>
              <w:spacing w:before="60" w:after="60"/>
              <w:ind w:left="1004" w:hanging="567"/>
              <w:contextualSpacing/>
              <w:jc w:val="both"/>
              <w:rPr>
                <w:rFonts w:ascii="Garamond" w:hAnsi="Garamond"/>
                <w:spacing w:val="-6"/>
                <w:sz w:val="22"/>
                <w:szCs w:val="22"/>
                <w:lang w:val="uk-UA"/>
              </w:rPr>
            </w:pPr>
            <w:r w:rsidRPr="00214B24">
              <w:rPr>
                <w:rFonts w:ascii="Garamond" w:hAnsi="Garamond"/>
                <w:spacing w:val="-6"/>
                <w:sz w:val="22"/>
                <w:szCs w:val="22"/>
                <w:lang w:val="uk-UA"/>
              </w:rPr>
              <w:t xml:space="preserve">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w:t>
            </w:r>
            <w:r w:rsidRPr="00214B24">
              <w:rPr>
                <w:rFonts w:ascii="Garamond" w:hAnsi="Garamond"/>
                <w:color w:val="000000"/>
                <w:spacing w:val="-6"/>
                <w:sz w:val="22"/>
                <w:szCs w:val="22"/>
                <w:lang w:val="uk-UA"/>
              </w:rPr>
              <w:t xml:space="preserve">15 000 000 (п’ятнадцять мільйонів) </w:t>
            </w:r>
            <w:r w:rsidRPr="00214B24">
              <w:rPr>
                <w:rFonts w:ascii="Garamond" w:hAnsi="Garamond"/>
                <w:spacing w:val="-6"/>
                <w:sz w:val="22"/>
                <w:szCs w:val="22"/>
                <w:lang w:val="uk-UA"/>
              </w:rPr>
              <w:t>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77E64007" w14:textId="77777777"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color w:val="000000"/>
                <w:spacing w:val="-6"/>
                <w:sz w:val="22"/>
                <w:szCs w:val="22"/>
                <w:lang w:val="uk-UA"/>
              </w:rPr>
              <w:t>Встановити, що вартість правочинів, рішення щодо вчинення яких приймаються Виконавчим органом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пунктами 9.1 та 9.2 цього протоколу.</w:t>
            </w:r>
          </w:p>
          <w:p w14:paraId="5942FC7E" w14:textId="0661FAFC" w:rsidR="00214B24" w:rsidRPr="00214B24" w:rsidRDefault="00214B24" w:rsidP="00214B24">
            <w:pPr>
              <w:pStyle w:val="a4"/>
              <w:numPr>
                <w:ilvl w:val="1"/>
                <w:numId w:val="46"/>
              </w:numPr>
              <w:ind w:left="437" w:hanging="437"/>
              <w:jc w:val="both"/>
              <w:rPr>
                <w:rFonts w:ascii="Garamond" w:hAnsi="Garamond"/>
                <w:color w:val="000000"/>
                <w:spacing w:val="-6"/>
                <w:sz w:val="22"/>
                <w:szCs w:val="22"/>
                <w:lang w:val="uk-UA"/>
              </w:rPr>
            </w:pPr>
            <w:r w:rsidRPr="00214B24">
              <w:rPr>
                <w:rFonts w:ascii="Garamond" w:hAnsi="Garamond"/>
                <w:color w:val="000000"/>
                <w:spacing w:val="-6"/>
                <w:sz w:val="22"/>
                <w:szCs w:val="22"/>
              </w:rPr>
              <w:t>В</w:t>
            </w:r>
            <w:r w:rsidRPr="00214B24">
              <w:rPr>
                <w:rFonts w:ascii="Garamond" w:hAnsi="Garamond"/>
                <w:spacing w:val="-6"/>
                <w:sz w:val="22"/>
                <w:szCs w:val="22"/>
              </w:rPr>
              <w:t>становити, що за рішенням Виконавчого органу Товариства Товариство має право вчиняти правочини, передбачені пунктами 9.1 та 9.2 цього протоколу,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r w:rsidRPr="00214B24">
              <w:rPr>
                <w:rFonts w:ascii="Garamond" w:hAnsi="Garamond"/>
                <w:sz w:val="22"/>
                <w:szCs w:val="22"/>
              </w:rPr>
              <w:t xml:space="preserve"> </w:t>
            </w:r>
          </w:p>
        </w:tc>
      </w:tr>
    </w:tbl>
    <w:p w14:paraId="42368AE0" w14:textId="77777777" w:rsidR="002376D3" w:rsidRDefault="002376D3" w:rsidP="0024522C">
      <w:pPr>
        <w:spacing w:before="240" w:after="240"/>
        <w:contextualSpacing/>
        <w:jc w:val="both"/>
        <w:rPr>
          <w:rFonts w:ascii="Garamond" w:hAnsi="Garamond"/>
          <w:spacing w:val="-6"/>
          <w:sz w:val="22"/>
          <w:szCs w:val="22"/>
        </w:rPr>
      </w:pPr>
    </w:p>
    <w:p w14:paraId="1799AB4E" w14:textId="7990C731" w:rsidR="00462A0F" w:rsidRPr="00214B24" w:rsidRDefault="00462A0F" w:rsidP="0024522C">
      <w:pPr>
        <w:spacing w:before="240" w:after="240"/>
        <w:contextualSpacing/>
        <w:jc w:val="both"/>
        <w:rPr>
          <w:rFonts w:ascii="Garamond" w:hAnsi="Garamond"/>
          <w:spacing w:val="-6"/>
          <w:sz w:val="22"/>
          <w:szCs w:val="22"/>
        </w:rPr>
      </w:pPr>
      <w:r w:rsidRPr="00214B24">
        <w:rPr>
          <w:rFonts w:ascii="Garamond" w:hAnsi="Garamond"/>
          <w:spacing w:val="-6"/>
          <w:sz w:val="22"/>
          <w:szCs w:val="22"/>
        </w:rPr>
        <w:t xml:space="preserve">Перелік акціонерів </w:t>
      </w:r>
      <w:r w:rsidR="00B0769B" w:rsidRPr="00214B24">
        <w:rPr>
          <w:rFonts w:ascii="Garamond" w:hAnsi="Garamond"/>
          <w:bCs/>
          <w:color w:val="000000"/>
          <w:sz w:val="22"/>
          <w:szCs w:val="22"/>
        </w:rPr>
        <w:t>АТ «СВІТЛО ШАХТАРЯ»</w:t>
      </w:r>
      <w:r w:rsidRPr="00214B24">
        <w:rPr>
          <w:rFonts w:ascii="Garamond" w:hAnsi="Garamond"/>
          <w:bCs/>
          <w:spacing w:val="-6"/>
          <w:sz w:val="22"/>
          <w:szCs w:val="22"/>
        </w:rPr>
        <w:t>,</w:t>
      </w:r>
      <w:r w:rsidRPr="00214B24">
        <w:rPr>
          <w:rFonts w:ascii="Garamond" w:hAnsi="Garamond"/>
          <w:spacing w:val="-6"/>
          <w:sz w:val="22"/>
          <w:szCs w:val="22"/>
        </w:rPr>
        <w:t xml:space="preserve"> які мають право на участь у річних Загальних зборах Товариства, призначених на </w:t>
      </w:r>
      <w:r w:rsidR="00214B24" w:rsidRPr="00214B24">
        <w:rPr>
          <w:rFonts w:ascii="Garamond" w:hAnsi="Garamond"/>
          <w:sz w:val="22"/>
          <w:szCs w:val="22"/>
        </w:rPr>
        <w:t>2</w:t>
      </w:r>
      <w:r w:rsidR="002376D3">
        <w:rPr>
          <w:rFonts w:ascii="Garamond" w:hAnsi="Garamond"/>
          <w:sz w:val="22"/>
          <w:szCs w:val="22"/>
        </w:rPr>
        <w:t>8</w:t>
      </w:r>
      <w:r w:rsidRPr="00214B24">
        <w:rPr>
          <w:rFonts w:ascii="Garamond" w:hAnsi="Garamond"/>
          <w:sz w:val="22"/>
          <w:szCs w:val="22"/>
        </w:rPr>
        <w:t xml:space="preserve"> </w:t>
      </w:r>
      <w:r w:rsidR="00214B24" w:rsidRPr="00214B24">
        <w:rPr>
          <w:rFonts w:ascii="Garamond" w:hAnsi="Garamond"/>
          <w:sz w:val="22"/>
          <w:szCs w:val="22"/>
        </w:rPr>
        <w:t>травня</w:t>
      </w:r>
      <w:r w:rsidRPr="00214B24">
        <w:rPr>
          <w:rFonts w:ascii="Garamond" w:hAnsi="Garamond"/>
          <w:sz w:val="22"/>
          <w:szCs w:val="22"/>
        </w:rPr>
        <w:t> 202</w:t>
      </w:r>
      <w:r w:rsidR="0024522C" w:rsidRPr="00214B24">
        <w:rPr>
          <w:rFonts w:ascii="Garamond" w:hAnsi="Garamond"/>
          <w:sz w:val="22"/>
          <w:szCs w:val="22"/>
        </w:rPr>
        <w:t>1</w:t>
      </w:r>
      <w:r w:rsidRPr="00214B24">
        <w:rPr>
          <w:rFonts w:ascii="Garamond" w:hAnsi="Garamond"/>
          <w:sz w:val="22"/>
          <w:szCs w:val="22"/>
        </w:rPr>
        <w:t xml:space="preserve"> року</w:t>
      </w:r>
      <w:r w:rsidRPr="00214B24">
        <w:rPr>
          <w:rFonts w:ascii="Garamond" w:hAnsi="Garamond"/>
          <w:spacing w:val="-6"/>
          <w:sz w:val="22"/>
          <w:szCs w:val="22"/>
        </w:rPr>
        <w:t xml:space="preserve">, складається станом на 24 годину </w:t>
      </w:r>
      <w:bookmarkStart w:id="1" w:name="_Hlk53180061"/>
      <w:r w:rsidR="002376D3">
        <w:rPr>
          <w:rFonts w:ascii="Garamond" w:hAnsi="Garamond"/>
          <w:spacing w:val="-6"/>
          <w:sz w:val="22"/>
          <w:szCs w:val="22"/>
        </w:rPr>
        <w:t>24</w:t>
      </w:r>
      <w:r w:rsidRPr="00214B24">
        <w:rPr>
          <w:rFonts w:ascii="Garamond" w:hAnsi="Garamond"/>
          <w:sz w:val="22"/>
          <w:szCs w:val="22"/>
        </w:rPr>
        <w:t xml:space="preserve"> </w:t>
      </w:r>
      <w:r w:rsidR="00214B24" w:rsidRPr="00214B24">
        <w:rPr>
          <w:rFonts w:ascii="Garamond" w:hAnsi="Garamond"/>
          <w:sz w:val="22"/>
          <w:szCs w:val="22"/>
        </w:rPr>
        <w:t>травня</w:t>
      </w:r>
      <w:r w:rsidRPr="00214B24">
        <w:rPr>
          <w:rFonts w:ascii="Garamond" w:hAnsi="Garamond"/>
          <w:sz w:val="22"/>
          <w:szCs w:val="22"/>
        </w:rPr>
        <w:t> 202</w:t>
      </w:r>
      <w:r w:rsidR="0024522C" w:rsidRPr="00214B24">
        <w:rPr>
          <w:rFonts w:ascii="Garamond" w:hAnsi="Garamond"/>
          <w:sz w:val="22"/>
          <w:szCs w:val="22"/>
        </w:rPr>
        <w:t>1</w:t>
      </w:r>
      <w:r w:rsidRPr="00214B24">
        <w:rPr>
          <w:rFonts w:ascii="Garamond" w:hAnsi="Garamond"/>
          <w:sz w:val="22"/>
          <w:szCs w:val="22"/>
        </w:rPr>
        <w:t xml:space="preserve"> року</w:t>
      </w:r>
      <w:bookmarkEnd w:id="1"/>
      <w:r w:rsidRPr="00214B24">
        <w:rPr>
          <w:rFonts w:ascii="Garamond" w:hAnsi="Garamond"/>
          <w:spacing w:val="-6"/>
          <w:sz w:val="22"/>
          <w:szCs w:val="22"/>
        </w:rPr>
        <w:t>.</w:t>
      </w:r>
    </w:p>
    <w:p w14:paraId="4CAD76DB" w14:textId="77777777" w:rsidR="00974ED5" w:rsidRPr="00214B24" w:rsidRDefault="00974ED5" w:rsidP="00974ED5">
      <w:pPr>
        <w:spacing w:before="240" w:after="240"/>
        <w:contextualSpacing/>
        <w:jc w:val="both"/>
        <w:rPr>
          <w:rFonts w:ascii="Garamond" w:hAnsi="Garamond"/>
          <w:color w:val="000000"/>
          <w:spacing w:val="-6"/>
          <w:sz w:val="22"/>
          <w:szCs w:val="22"/>
        </w:rPr>
      </w:pPr>
    </w:p>
    <w:p w14:paraId="235DC331" w14:textId="0CB7AAE4" w:rsidR="00462A0F" w:rsidRPr="00214B24" w:rsidRDefault="00462A0F" w:rsidP="00974ED5">
      <w:pPr>
        <w:spacing w:before="240" w:after="240"/>
        <w:contextualSpacing/>
        <w:jc w:val="both"/>
        <w:rPr>
          <w:rFonts w:ascii="Garamond" w:hAnsi="Garamond"/>
          <w:color w:val="000000"/>
          <w:spacing w:val="-6"/>
          <w:sz w:val="22"/>
          <w:szCs w:val="22"/>
        </w:rPr>
      </w:pPr>
      <w:r w:rsidRPr="00214B24">
        <w:rPr>
          <w:rFonts w:ascii="Garamond" w:hAnsi="Garamond"/>
          <w:color w:val="000000"/>
          <w:spacing w:val="-6"/>
          <w:sz w:val="22"/>
          <w:szCs w:val="22"/>
        </w:rPr>
        <w:t xml:space="preserve">Дата складання переліку акціонерів </w:t>
      </w:r>
      <w:r w:rsidR="00B0769B" w:rsidRPr="00214B24">
        <w:rPr>
          <w:rFonts w:ascii="Garamond" w:hAnsi="Garamond"/>
          <w:bCs/>
          <w:color w:val="000000"/>
          <w:sz w:val="22"/>
          <w:szCs w:val="22"/>
        </w:rPr>
        <w:t>АТ «СВІТЛО ШАХТАРЯ»</w:t>
      </w:r>
      <w:r w:rsidRPr="00214B24">
        <w:rPr>
          <w:rFonts w:ascii="Garamond" w:hAnsi="Garamond"/>
          <w:bCs/>
          <w:color w:val="000000"/>
          <w:sz w:val="22"/>
          <w:szCs w:val="22"/>
        </w:rPr>
        <w:t xml:space="preserve"> </w:t>
      </w:r>
      <w:r w:rsidRPr="00214B24">
        <w:rPr>
          <w:rFonts w:ascii="Garamond" w:hAnsi="Garamond"/>
          <w:color w:val="000000"/>
          <w:spacing w:val="-6"/>
          <w:sz w:val="22"/>
          <w:szCs w:val="22"/>
        </w:rPr>
        <w:t xml:space="preserve">для здійснення персонального повідомлення про дистанційне проведення </w:t>
      </w:r>
      <w:r w:rsidR="00214B24" w:rsidRPr="00214B24">
        <w:rPr>
          <w:rFonts w:ascii="Garamond" w:hAnsi="Garamond"/>
          <w:sz w:val="22"/>
          <w:szCs w:val="22"/>
        </w:rPr>
        <w:t>2</w:t>
      </w:r>
      <w:r w:rsidR="002376D3">
        <w:rPr>
          <w:rFonts w:ascii="Garamond" w:hAnsi="Garamond"/>
          <w:sz w:val="22"/>
          <w:szCs w:val="22"/>
        </w:rPr>
        <w:t>8</w:t>
      </w:r>
      <w:r w:rsidR="00214B24" w:rsidRPr="00214B24">
        <w:rPr>
          <w:rFonts w:ascii="Garamond" w:hAnsi="Garamond"/>
          <w:sz w:val="22"/>
          <w:szCs w:val="22"/>
        </w:rPr>
        <w:t xml:space="preserve"> травня 2021 року</w:t>
      </w:r>
      <w:r w:rsidRPr="00214B24">
        <w:rPr>
          <w:rFonts w:ascii="Garamond" w:hAnsi="Garamond"/>
          <w:color w:val="000000"/>
          <w:spacing w:val="-6"/>
          <w:sz w:val="22"/>
          <w:szCs w:val="22"/>
        </w:rPr>
        <w:t xml:space="preserve"> річних Загальних зборів Товариства – </w:t>
      </w:r>
      <w:r w:rsidR="002376D3">
        <w:rPr>
          <w:rFonts w:ascii="Garamond" w:hAnsi="Garamond"/>
          <w:color w:val="000000"/>
          <w:spacing w:val="-6"/>
          <w:sz w:val="22"/>
          <w:szCs w:val="22"/>
        </w:rPr>
        <w:t>2</w:t>
      </w:r>
      <w:r w:rsidR="00214B24" w:rsidRPr="00214B24">
        <w:rPr>
          <w:rFonts w:ascii="Garamond" w:hAnsi="Garamond"/>
          <w:color w:val="000000"/>
          <w:spacing w:val="-6"/>
          <w:sz w:val="22"/>
          <w:szCs w:val="22"/>
          <w:lang w:val="ru-RU"/>
        </w:rPr>
        <w:t>3</w:t>
      </w:r>
      <w:r w:rsidRPr="00214B24">
        <w:rPr>
          <w:rFonts w:ascii="Garamond" w:hAnsi="Garamond"/>
          <w:color w:val="000000"/>
          <w:spacing w:val="-6"/>
          <w:sz w:val="22"/>
          <w:szCs w:val="22"/>
        </w:rPr>
        <w:t xml:space="preserve"> </w:t>
      </w:r>
      <w:r w:rsidR="00214B24" w:rsidRPr="00214B24">
        <w:rPr>
          <w:rFonts w:ascii="Garamond" w:hAnsi="Garamond"/>
          <w:color w:val="000000"/>
          <w:spacing w:val="-6"/>
          <w:sz w:val="22"/>
          <w:szCs w:val="22"/>
        </w:rPr>
        <w:t>квітня</w:t>
      </w:r>
      <w:r w:rsidRPr="00214B24">
        <w:rPr>
          <w:rFonts w:ascii="Garamond" w:hAnsi="Garamond"/>
          <w:color w:val="000000"/>
          <w:spacing w:val="-6"/>
          <w:sz w:val="22"/>
          <w:szCs w:val="22"/>
        </w:rPr>
        <w:t xml:space="preserve"> 202</w:t>
      </w:r>
      <w:r w:rsidR="0024522C" w:rsidRPr="00214B24">
        <w:rPr>
          <w:rFonts w:ascii="Garamond" w:hAnsi="Garamond"/>
          <w:color w:val="000000"/>
          <w:spacing w:val="-6"/>
          <w:sz w:val="22"/>
          <w:szCs w:val="22"/>
        </w:rPr>
        <w:t>1</w:t>
      </w:r>
      <w:r w:rsidRPr="00214B24">
        <w:rPr>
          <w:rFonts w:ascii="Garamond" w:hAnsi="Garamond"/>
          <w:color w:val="000000"/>
          <w:spacing w:val="-6"/>
          <w:sz w:val="22"/>
          <w:szCs w:val="22"/>
        </w:rPr>
        <w:t xml:space="preserve"> року.  </w:t>
      </w:r>
    </w:p>
    <w:p w14:paraId="5F15EF50" w14:textId="77777777" w:rsidR="00462A0F" w:rsidRPr="00214B24" w:rsidRDefault="00462A0F" w:rsidP="00462A0F">
      <w:pPr>
        <w:contextualSpacing/>
        <w:jc w:val="both"/>
        <w:rPr>
          <w:rFonts w:ascii="Garamond" w:hAnsi="Garamond"/>
          <w:color w:val="000000"/>
          <w:spacing w:val="-6"/>
          <w:sz w:val="22"/>
          <w:szCs w:val="22"/>
        </w:rPr>
      </w:pPr>
    </w:p>
    <w:p w14:paraId="678AB8F6"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 xml:space="preserve">Реєстрація учасників річних Загальних зборів Товариства буде здійснюватися Реєстраційною комісією </w:t>
      </w:r>
      <w:r w:rsidR="00B0769B" w:rsidRPr="00214B24">
        <w:rPr>
          <w:rFonts w:ascii="Garamond" w:hAnsi="Garamond"/>
          <w:bCs/>
          <w:color w:val="000000"/>
          <w:sz w:val="22"/>
          <w:szCs w:val="22"/>
        </w:rPr>
        <w:t>АТ «СВІТЛО ШАХТАРЯ»</w:t>
      </w:r>
      <w:r w:rsidRPr="00214B24">
        <w:rPr>
          <w:rFonts w:ascii="Garamond" w:hAnsi="Garamond"/>
          <w:color w:val="000000"/>
          <w:spacing w:val="-6"/>
          <w:sz w:val="22"/>
          <w:szCs w:val="22"/>
        </w:rPr>
        <w:t xml:space="preserve"> на підставі документів, отриманих від Центрального депозитарію відповідно до Розділу XIV </w:t>
      </w:r>
      <w:r w:rsidRPr="00214B24">
        <w:rPr>
          <w:rFonts w:ascii="Garamond" w:hAnsi="Garamond"/>
          <w:sz w:val="22"/>
          <w:szCs w:val="22"/>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НКЦПФР 16 квітня 2020 року № 196 (надалі – «</w:t>
      </w:r>
      <w:r w:rsidRPr="00214B24">
        <w:rPr>
          <w:rFonts w:ascii="Garamond" w:hAnsi="Garamond"/>
          <w:b/>
          <w:bCs/>
          <w:sz w:val="22"/>
          <w:szCs w:val="22"/>
        </w:rPr>
        <w:t>Порядок</w:t>
      </w:r>
      <w:r w:rsidRPr="00214B24">
        <w:rPr>
          <w:rFonts w:ascii="Garamond" w:hAnsi="Garamond"/>
          <w:sz w:val="22"/>
          <w:szCs w:val="22"/>
        </w:rPr>
        <w:t>»)</w:t>
      </w:r>
      <w:r w:rsidRPr="00214B24">
        <w:rPr>
          <w:rFonts w:ascii="Garamond" w:hAnsi="Garamond"/>
          <w:color w:val="000000"/>
          <w:spacing w:val="-6"/>
          <w:sz w:val="22"/>
          <w:szCs w:val="22"/>
        </w:rPr>
        <w:t xml:space="preserve">.  </w:t>
      </w:r>
    </w:p>
    <w:p w14:paraId="4FE69A98" w14:textId="77777777" w:rsidR="00462A0F" w:rsidRPr="00214B24" w:rsidRDefault="00462A0F" w:rsidP="00462A0F">
      <w:pPr>
        <w:contextualSpacing/>
        <w:jc w:val="both"/>
        <w:rPr>
          <w:rFonts w:ascii="Garamond" w:hAnsi="Garamond"/>
          <w:color w:val="000000"/>
          <w:spacing w:val="-6"/>
          <w:sz w:val="22"/>
          <w:szCs w:val="22"/>
        </w:rPr>
      </w:pPr>
    </w:p>
    <w:p w14:paraId="5CC5A244"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Річні Загальні збори Товариства</w:t>
      </w:r>
      <w:r w:rsidRPr="00214B24" w:rsidDel="00A96DD2">
        <w:rPr>
          <w:rFonts w:ascii="Garamond" w:hAnsi="Garamond"/>
          <w:color w:val="000000"/>
          <w:spacing w:val="-6"/>
          <w:sz w:val="22"/>
          <w:szCs w:val="22"/>
        </w:rPr>
        <w:t xml:space="preserve"> </w:t>
      </w:r>
      <w:r w:rsidRPr="00214B24">
        <w:rPr>
          <w:rFonts w:ascii="Garamond" w:hAnsi="Garamond"/>
          <w:color w:val="000000"/>
          <w:spacing w:val="-6"/>
          <w:sz w:val="22"/>
          <w:szCs w:val="22"/>
        </w:rPr>
        <w:t>відбудуться у відповідності до вимог Закону України «Про акціонерні товариства», Порядку, Регламенту провадження депозитарної діяльності Центрального депозитарію цінних паперів та Статуту Товариства.</w:t>
      </w:r>
    </w:p>
    <w:p w14:paraId="24EEFDDF" w14:textId="77777777" w:rsidR="00462A0F" w:rsidRPr="00214B24" w:rsidRDefault="00462A0F" w:rsidP="00462A0F">
      <w:pPr>
        <w:contextualSpacing/>
        <w:jc w:val="both"/>
        <w:rPr>
          <w:rFonts w:ascii="Garamond" w:hAnsi="Garamond"/>
          <w:color w:val="000000"/>
          <w:spacing w:val="-6"/>
          <w:sz w:val="22"/>
          <w:szCs w:val="22"/>
        </w:rPr>
      </w:pPr>
    </w:p>
    <w:p w14:paraId="7F8E0E74"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spacing w:val="-6"/>
          <w:sz w:val="22"/>
          <w:szCs w:val="22"/>
        </w:rPr>
        <w:t xml:space="preserve">Права, надані акціонерам відповідно до вимог закону,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p>
    <w:p w14:paraId="07CD6C0F" w14:textId="77777777" w:rsidR="00462A0F" w:rsidRPr="00214B24" w:rsidRDefault="00462A0F" w:rsidP="00462A0F">
      <w:pPr>
        <w:contextualSpacing/>
        <w:jc w:val="both"/>
        <w:rPr>
          <w:rFonts w:ascii="Garamond" w:hAnsi="Garamond"/>
          <w:spacing w:val="-6"/>
          <w:sz w:val="22"/>
          <w:szCs w:val="22"/>
        </w:rPr>
      </w:pPr>
    </w:p>
    <w:p w14:paraId="6EB72EEC" w14:textId="5DA3C128" w:rsidR="00462A0F" w:rsidRPr="00214B24" w:rsidRDefault="00462A0F" w:rsidP="00DA5B0B">
      <w:pPr>
        <w:contextualSpacing/>
        <w:jc w:val="both"/>
        <w:rPr>
          <w:rFonts w:ascii="Garamond" w:hAnsi="Garamond"/>
          <w:color w:val="000000"/>
          <w:spacing w:val="-6"/>
          <w:sz w:val="22"/>
          <w:szCs w:val="22"/>
        </w:rPr>
      </w:pPr>
      <w:r w:rsidRPr="00214B24">
        <w:rPr>
          <w:rFonts w:ascii="Garamond" w:hAnsi="Garamond"/>
          <w:color w:val="000000"/>
          <w:spacing w:val="-6"/>
          <w:sz w:val="22"/>
          <w:szCs w:val="22"/>
        </w:rPr>
        <w:t>Акціонери Товариства та їх представники можуть ознайомитися на веб-сайті Товариства</w:t>
      </w:r>
      <w:r w:rsidR="007F4515" w:rsidRPr="00214B24">
        <w:rPr>
          <w:rFonts w:ascii="Garamond" w:hAnsi="Garamond"/>
          <w:color w:val="000000"/>
          <w:spacing w:val="-6"/>
          <w:sz w:val="22"/>
          <w:szCs w:val="22"/>
        </w:rPr>
        <w:t xml:space="preserve"> (</w:t>
      </w:r>
      <w:r w:rsidR="007F4515" w:rsidRPr="00214B24">
        <w:rPr>
          <w:rStyle w:val="af2"/>
          <w:rFonts w:ascii="Garamond" w:hAnsi="Garamond"/>
          <w:sz w:val="22"/>
          <w:szCs w:val="22"/>
        </w:rPr>
        <w:t>https://</w:t>
      </w:r>
      <w:r w:rsidR="007F4515" w:rsidRPr="00214B24">
        <w:rPr>
          <w:rFonts w:ascii="Garamond" w:hAnsi="Garamond"/>
          <w:sz w:val="22"/>
          <w:szCs w:val="22"/>
        </w:rPr>
        <w:t xml:space="preserve"> </w:t>
      </w:r>
      <w:r w:rsidR="007F4515" w:rsidRPr="00214B24">
        <w:rPr>
          <w:rStyle w:val="af2"/>
          <w:rFonts w:ascii="Garamond" w:hAnsi="Garamond"/>
          <w:sz w:val="22"/>
          <w:szCs w:val="22"/>
        </w:rPr>
        <w:t>http://www.shaht.kharkov.ua</w:t>
      </w:r>
      <w:r w:rsidR="007F4515" w:rsidRPr="00214B24">
        <w:rPr>
          <w:rFonts w:ascii="Garamond" w:hAnsi="Garamond"/>
          <w:color w:val="000000"/>
          <w:spacing w:val="-6"/>
          <w:sz w:val="22"/>
          <w:szCs w:val="22"/>
        </w:rPr>
        <w:t xml:space="preserve">) </w:t>
      </w:r>
      <w:r w:rsidRPr="00214B24">
        <w:rPr>
          <w:rFonts w:ascii="Garamond" w:hAnsi="Garamond"/>
          <w:color w:val="000000"/>
          <w:spacing w:val="-6"/>
          <w:sz w:val="22"/>
          <w:szCs w:val="22"/>
        </w:rPr>
        <w:t>в розділі «Акціонерам» (</w:t>
      </w:r>
      <w:r w:rsidRPr="00214B24">
        <w:rPr>
          <w:rStyle w:val="af2"/>
          <w:rFonts w:ascii="Garamond" w:hAnsi="Garamond"/>
          <w:sz w:val="22"/>
          <w:szCs w:val="22"/>
        </w:rPr>
        <w:t>https://</w:t>
      </w:r>
      <w:r w:rsidR="007F4515" w:rsidRPr="00214B24">
        <w:rPr>
          <w:rFonts w:ascii="Garamond" w:hAnsi="Garamond"/>
          <w:sz w:val="22"/>
          <w:szCs w:val="22"/>
        </w:rPr>
        <w:t xml:space="preserve"> </w:t>
      </w:r>
      <w:r w:rsidR="007F4515" w:rsidRPr="00214B24">
        <w:rPr>
          <w:rStyle w:val="af2"/>
          <w:rFonts w:ascii="Garamond" w:hAnsi="Garamond"/>
          <w:sz w:val="22"/>
          <w:szCs w:val="22"/>
        </w:rPr>
        <w:t>http://www.shaht.kharkov.ua/files/forShareholder.html</w:t>
      </w:r>
      <w:r w:rsidRPr="00214B24">
        <w:rPr>
          <w:rFonts w:ascii="Garamond" w:hAnsi="Garamond"/>
          <w:color w:val="000000"/>
          <w:spacing w:val="-6"/>
          <w:sz w:val="22"/>
          <w:szCs w:val="22"/>
        </w:rPr>
        <w:t xml:space="preserve">) з проектами рішень щодо кожного питання порядку денного річних Загальних зборів Товариства, з інформацією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та з переліком документів, що має надати акціонер для його участі у річних Загальних зборах, скликаних на </w:t>
      </w:r>
      <w:r w:rsidR="00214B24" w:rsidRPr="00214B24">
        <w:rPr>
          <w:rFonts w:ascii="Garamond" w:hAnsi="Garamond"/>
          <w:sz w:val="22"/>
          <w:szCs w:val="22"/>
        </w:rPr>
        <w:t>2</w:t>
      </w:r>
      <w:r w:rsidR="002376D3">
        <w:rPr>
          <w:rFonts w:ascii="Garamond" w:hAnsi="Garamond"/>
          <w:sz w:val="22"/>
          <w:szCs w:val="22"/>
        </w:rPr>
        <w:t>8</w:t>
      </w:r>
      <w:r w:rsidR="0024522C" w:rsidRPr="00214B24">
        <w:rPr>
          <w:rFonts w:ascii="Garamond" w:hAnsi="Garamond"/>
          <w:sz w:val="22"/>
          <w:szCs w:val="22"/>
        </w:rPr>
        <w:t xml:space="preserve"> </w:t>
      </w:r>
      <w:r w:rsidR="00214B24" w:rsidRPr="00214B24">
        <w:rPr>
          <w:rFonts w:ascii="Garamond" w:hAnsi="Garamond"/>
          <w:sz w:val="22"/>
          <w:szCs w:val="22"/>
        </w:rPr>
        <w:t>травня</w:t>
      </w:r>
      <w:r w:rsidR="0024522C" w:rsidRPr="00214B24">
        <w:rPr>
          <w:rFonts w:ascii="Garamond" w:hAnsi="Garamond"/>
          <w:sz w:val="22"/>
          <w:szCs w:val="22"/>
        </w:rPr>
        <w:t> 2021 року</w:t>
      </w:r>
      <w:r w:rsidRPr="00214B24">
        <w:rPr>
          <w:rFonts w:ascii="Garamond" w:hAnsi="Garamond"/>
          <w:color w:val="000000"/>
          <w:spacing w:val="-6"/>
          <w:sz w:val="22"/>
          <w:szCs w:val="22"/>
        </w:rPr>
        <w:t>.</w:t>
      </w:r>
    </w:p>
    <w:p w14:paraId="04900BC6" w14:textId="77777777" w:rsidR="00462A0F" w:rsidRPr="00214B24" w:rsidRDefault="00462A0F" w:rsidP="00462A0F">
      <w:pPr>
        <w:contextualSpacing/>
        <w:jc w:val="both"/>
        <w:rPr>
          <w:rFonts w:ascii="Garamond" w:hAnsi="Garamond"/>
          <w:color w:val="000000"/>
          <w:spacing w:val="-6"/>
          <w:sz w:val="22"/>
          <w:szCs w:val="22"/>
        </w:rPr>
      </w:pPr>
    </w:p>
    <w:p w14:paraId="25205E1C" w14:textId="77777777" w:rsidR="00462A0F" w:rsidRPr="00214B24" w:rsidRDefault="00462A0F" w:rsidP="00462A0F">
      <w:pPr>
        <w:contextualSpacing/>
        <w:jc w:val="both"/>
        <w:rPr>
          <w:rFonts w:ascii="Garamond" w:hAnsi="Garamond"/>
          <w:color w:val="000000"/>
          <w:sz w:val="22"/>
          <w:szCs w:val="22"/>
        </w:rPr>
      </w:pPr>
      <w:r w:rsidRPr="00214B24">
        <w:rPr>
          <w:rFonts w:ascii="Garamond" w:hAnsi="Garamond"/>
          <w:color w:val="000000"/>
          <w:spacing w:val="-6"/>
          <w:sz w:val="22"/>
          <w:szCs w:val="22"/>
        </w:rPr>
        <w:t xml:space="preserve">Окрім цього, до дати дистанційного проведення Загальних зборів акціонери Товариства (їх представники) мають право безкоштовно ознайомитись з документами (інформацією), необхідними для прийняття рішень з питань порядку денного річних Загальних зборів, або задати питання щодо порядку денного. Відповідний запит акціонера (представника)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і направлений на ім’я посадової особи Товариства, </w:t>
      </w:r>
      <w:r w:rsidRPr="00214B24">
        <w:rPr>
          <w:rFonts w:ascii="Garamond" w:hAnsi="Garamond"/>
          <w:color w:val="000000"/>
          <w:sz w:val="22"/>
          <w:szCs w:val="22"/>
        </w:rPr>
        <w:t xml:space="preserve">відповідальної за порядок ознайомлення акціонерів з документами. Посадовою особою </w:t>
      </w:r>
      <w:bookmarkStart w:id="2" w:name="_Hlk53156934"/>
      <w:r w:rsidR="00DA5B0B" w:rsidRPr="00214B24">
        <w:rPr>
          <w:rFonts w:ascii="Garamond" w:hAnsi="Garamond"/>
          <w:bCs/>
          <w:color w:val="000000"/>
          <w:sz w:val="22"/>
          <w:szCs w:val="22"/>
        </w:rPr>
        <w:t>АТ «СВІТЛО ШАХТАРЯ»</w:t>
      </w:r>
      <w:bookmarkEnd w:id="2"/>
      <w:r w:rsidRPr="00214B24">
        <w:rPr>
          <w:rFonts w:ascii="Garamond" w:hAnsi="Garamond"/>
          <w:color w:val="000000"/>
          <w:sz w:val="22"/>
          <w:szCs w:val="22"/>
        </w:rPr>
        <w:t xml:space="preserve">, відповідальною за порядок ознайомлення акціонерів з документами, є </w:t>
      </w:r>
      <w:r w:rsidR="00DA5B0B" w:rsidRPr="00214B24">
        <w:rPr>
          <w:rFonts w:ascii="Garamond" w:hAnsi="Garamond"/>
          <w:color w:val="000000"/>
          <w:sz w:val="22"/>
          <w:szCs w:val="22"/>
        </w:rPr>
        <w:t>Керівник Департаменту корпоративного управління Товариства</w:t>
      </w:r>
      <w:r w:rsidRPr="00214B24">
        <w:rPr>
          <w:rFonts w:ascii="Garamond" w:hAnsi="Garamond"/>
          <w:color w:val="000000"/>
          <w:sz w:val="22"/>
          <w:szCs w:val="22"/>
        </w:rPr>
        <w:t xml:space="preserve"> </w:t>
      </w:r>
      <w:r w:rsidR="00DA5B0B" w:rsidRPr="00214B24">
        <w:rPr>
          <w:rFonts w:ascii="Garamond" w:hAnsi="Garamond"/>
          <w:color w:val="000000"/>
          <w:sz w:val="22"/>
          <w:szCs w:val="22"/>
        </w:rPr>
        <w:t xml:space="preserve">– Г.Г. Висоцький </w:t>
      </w:r>
      <w:r w:rsidRPr="00214B24">
        <w:rPr>
          <w:rFonts w:ascii="Garamond" w:hAnsi="Garamond"/>
          <w:color w:val="000000"/>
          <w:sz w:val="22"/>
          <w:szCs w:val="22"/>
        </w:rPr>
        <w:t xml:space="preserve">контактний номер: +38 </w:t>
      </w:r>
      <w:r w:rsidR="00DA5B0B" w:rsidRPr="00214B24">
        <w:rPr>
          <w:rFonts w:ascii="Garamond" w:hAnsi="Garamond"/>
          <w:color w:val="000000"/>
          <w:sz w:val="22"/>
          <w:szCs w:val="22"/>
        </w:rPr>
        <w:t>(057) 733-18-25</w:t>
      </w:r>
      <w:r w:rsidRPr="00214B24">
        <w:rPr>
          <w:rFonts w:ascii="Garamond" w:hAnsi="Garamond"/>
          <w:color w:val="000000"/>
          <w:sz w:val="22"/>
          <w:szCs w:val="22"/>
        </w:rPr>
        <w:t xml:space="preserve">. </w:t>
      </w:r>
    </w:p>
    <w:p w14:paraId="65C70DF8" w14:textId="77777777" w:rsidR="00462A0F" w:rsidRPr="00214B24" w:rsidRDefault="00462A0F" w:rsidP="00462A0F">
      <w:pPr>
        <w:contextualSpacing/>
        <w:jc w:val="both"/>
        <w:rPr>
          <w:rFonts w:ascii="Garamond" w:hAnsi="Garamond"/>
          <w:color w:val="000000"/>
          <w:sz w:val="22"/>
          <w:szCs w:val="22"/>
        </w:rPr>
      </w:pPr>
    </w:p>
    <w:p w14:paraId="206FCCF8"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Товариство до дати дистанційного проведення річних Загальних зборів зобов’язане направити на адресу електронної пошти акціонера (його представника), з якої надійшов належним чином оформлений запит, документи, необхідні для прийняття рішень з питань порядку денного, або відповідь на задане питання.</w:t>
      </w:r>
    </w:p>
    <w:p w14:paraId="7C1712D1" w14:textId="77777777" w:rsidR="00462A0F" w:rsidRPr="00214B24" w:rsidRDefault="00462A0F" w:rsidP="00462A0F">
      <w:pPr>
        <w:contextualSpacing/>
        <w:jc w:val="both"/>
        <w:rPr>
          <w:rFonts w:ascii="Garamond" w:hAnsi="Garamond"/>
          <w:color w:val="000000"/>
          <w:spacing w:val="-6"/>
          <w:sz w:val="22"/>
          <w:szCs w:val="22"/>
        </w:rPr>
      </w:pPr>
    </w:p>
    <w:p w14:paraId="1C39DC21"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spacing w:val="-6"/>
          <w:sz w:val="22"/>
          <w:szCs w:val="22"/>
        </w:rPr>
        <w:t xml:space="preserve">Кожний акціонер має право робити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в порядку та з дотриманням вимог, передбачених розділом XII Порядку.  </w:t>
      </w:r>
    </w:p>
    <w:p w14:paraId="72BEAFBB" w14:textId="77777777" w:rsidR="00462A0F" w:rsidRPr="00214B24" w:rsidRDefault="00462A0F" w:rsidP="00462A0F">
      <w:pPr>
        <w:contextualSpacing/>
        <w:jc w:val="both"/>
        <w:rPr>
          <w:rFonts w:ascii="Garamond" w:hAnsi="Garamond"/>
          <w:spacing w:val="-6"/>
          <w:sz w:val="22"/>
          <w:szCs w:val="22"/>
        </w:rPr>
      </w:pPr>
    </w:p>
    <w:p w14:paraId="18689FA8"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color w:val="000000"/>
          <w:sz w:val="22"/>
          <w:szCs w:val="22"/>
        </w:rPr>
        <w:t xml:space="preserve">Адреса електронної пошти для запитів акціонера (його представників) щодо ознайомлення з матеріалами під час підготовки до загальних зборів та/або запитань щодо порядку денного загальних зборів та/або пропозицій до порядку денного загальних зборів та проектів рішень: </w:t>
      </w:r>
      <w:hyperlink r:id="rId10" w:history="1">
        <w:r w:rsidR="00920495" w:rsidRPr="00214B24">
          <w:rPr>
            <w:rStyle w:val="af2"/>
            <w:rFonts w:ascii="Garamond" w:hAnsi="Garamond"/>
            <w:sz w:val="22"/>
            <w:szCs w:val="22"/>
          </w:rPr>
          <w:t>visotskij.gennadij@corum.com</w:t>
        </w:r>
      </w:hyperlink>
      <w:r w:rsidRPr="00214B24">
        <w:rPr>
          <w:rFonts w:ascii="Garamond" w:hAnsi="Garamond"/>
          <w:sz w:val="22"/>
          <w:szCs w:val="22"/>
        </w:rPr>
        <w:t>.</w:t>
      </w:r>
    </w:p>
    <w:p w14:paraId="00C1BA4A" w14:textId="77777777" w:rsidR="00462A0F" w:rsidRPr="00214B24" w:rsidRDefault="00462A0F" w:rsidP="00462A0F">
      <w:pPr>
        <w:contextualSpacing/>
        <w:jc w:val="both"/>
        <w:rPr>
          <w:rFonts w:ascii="Garamond" w:hAnsi="Garamond"/>
          <w:color w:val="000000"/>
          <w:sz w:val="22"/>
          <w:szCs w:val="22"/>
        </w:rPr>
      </w:pPr>
    </w:p>
    <w:p w14:paraId="23145C96" w14:textId="77777777" w:rsidR="00462A0F" w:rsidRPr="00214B24" w:rsidRDefault="00462A0F" w:rsidP="00462A0F">
      <w:pPr>
        <w:contextualSpacing/>
        <w:jc w:val="both"/>
        <w:rPr>
          <w:rFonts w:ascii="Garamond" w:hAnsi="Garamond"/>
          <w:spacing w:val="-6"/>
          <w:sz w:val="22"/>
          <w:szCs w:val="22"/>
        </w:rPr>
      </w:pPr>
      <w:r w:rsidRPr="00214B24">
        <w:rPr>
          <w:rFonts w:ascii="Garamond" w:hAnsi="Garamond"/>
          <w:color w:val="000000"/>
          <w:sz w:val="22"/>
          <w:szCs w:val="22"/>
        </w:rPr>
        <w:t xml:space="preserve">Порядок участі та голосування акціонерів особисто (їх представників за довіреністю) на річних Загальних зборах, що проводяться дистанційно, визначається відповідно до Розділів </w:t>
      </w:r>
      <w:r w:rsidRPr="00214B24">
        <w:rPr>
          <w:rFonts w:ascii="Garamond" w:hAnsi="Garamond"/>
          <w:color w:val="000000"/>
          <w:spacing w:val="-6"/>
          <w:sz w:val="22"/>
          <w:szCs w:val="22"/>
        </w:rPr>
        <w:t>XIII,</w:t>
      </w:r>
      <w:r w:rsidRPr="00214B24">
        <w:rPr>
          <w:rFonts w:ascii="Garamond" w:hAnsi="Garamond"/>
          <w:color w:val="000000"/>
          <w:sz w:val="22"/>
          <w:szCs w:val="22"/>
        </w:rPr>
        <w:t xml:space="preserve"> XV та XVII Порядку. </w:t>
      </w:r>
    </w:p>
    <w:p w14:paraId="5F30A6B5" w14:textId="77777777" w:rsidR="00462A0F" w:rsidRPr="00214B24" w:rsidRDefault="00462A0F" w:rsidP="00462A0F">
      <w:pPr>
        <w:contextualSpacing/>
        <w:jc w:val="both"/>
        <w:rPr>
          <w:rFonts w:ascii="Garamond" w:hAnsi="Garamond"/>
          <w:color w:val="000000"/>
          <w:spacing w:val="-6"/>
          <w:sz w:val="22"/>
          <w:szCs w:val="22"/>
        </w:rPr>
      </w:pPr>
    </w:p>
    <w:p w14:paraId="68784648" w14:textId="77777777"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pacing w:val="-6"/>
          <w:sz w:val="22"/>
          <w:szCs w:val="22"/>
        </w:rPr>
        <w:t>Для реєстрації акціонерів (їх представників) для участі у річних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на якому обліковуються належні такому акціонеру акції Товариства. Разом з бюлетенем для голосування акціонеру (представнику акціонера) необхідно надати депозитарній установі паспорт (засвідчену належним чином паперову або електронну копію паспорта),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паперову або електронну копію такого документу).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 акціонерів.</w:t>
      </w:r>
    </w:p>
    <w:p w14:paraId="692D161D" w14:textId="77777777" w:rsidR="00462A0F" w:rsidRPr="00214B24" w:rsidRDefault="00462A0F" w:rsidP="00462A0F">
      <w:pPr>
        <w:contextualSpacing/>
        <w:jc w:val="both"/>
        <w:rPr>
          <w:rFonts w:ascii="Garamond" w:hAnsi="Garamond"/>
          <w:color w:val="000000"/>
          <w:spacing w:val="-6"/>
          <w:sz w:val="22"/>
          <w:szCs w:val="22"/>
        </w:rPr>
      </w:pPr>
    </w:p>
    <w:p w14:paraId="01B64E3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r w:rsidRPr="00214B24">
        <w:rPr>
          <w:rFonts w:ascii="Garamond" w:hAnsi="Garamond"/>
          <w:color w:val="000000"/>
          <w:sz w:val="22"/>
          <w:szCs w:val="22"/>
        </w:rPr>
        <w:t>Голосування на Загальних зборах з питань порядку денного проводиться виключно з використанням бюлетенів.</w:t>
      </w:r>
    </w:p>
    <w:p w14:paraId="49E2B11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p>
    <w:p w14:paraId="18B008BD" w14:textId="343F4041"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spacing w:val="-6"/>
          <w:sz w:val="22"/>
          <w:szCs w:val="22"/>
        </w:rPr>
        <w:t xml:space="preserve">Товариство розміщує затверджений бюлетень для голосування на дистанційних річних Загальних зборах у вільному для акціонерів доступі на власному веб-сайті Товариства </w:t>
      </w:r>
      <w:r w:rsidRPr="00214B24">
        <w:rPr>
          <w:rFonts w:ascii="Garamond" w:hAnsi="Garamond"/>
          <w:color w:val="000000"/>
          <w:spacing w:val="-6"/>
          <w:sz w:val="22"/>
          <w:szCs w:val="22"/>
        </w:rPr>
        <w:t xml:space="preserve">в розділі «Акціонерам» </w:t>
      </w:r>
      <w:r w:rsidRPr="00214B24">
        <w:rPr>
          <w:rFonts w:ascii="Garamond" w:hAnsi="Garamond"/>
          <w:color w:val="000000"/>
          <w:spacing w:val="-6"/>
          <w:sz w:val="22"/>
          <w:szCs w:val="22"/>
        </w:rPr>
        <w:lastRenderedPageBreak/>
        <w:t>(</w:t>
      </w:r>
      <w:r w:rsidR="00920495" w:rsidRPr="00214B24">
        <w:rPr>
          <w:rStyle w:val="af2"/>
          <w:rFonts w:ascii="Garamond" w:hAnsi="Garamond"/>
          <w:sz w:val="22"/>
          <w:szCs w:val="22"/>
        </w:rPr>
        <w:t>http://www.shaht.kharkov.ua/files/forShareholder.html</w:t>
      </w:r>
      <w:r w:rsidRPr="00214B24">
        <w:rPr>
          <w:rFonts w:ascii="Garamond" w:hAnsi="Garamond"/>
          <w:color w:val="000000"/>
          <w:spacing w:val="-6"/>
          <w:sz w:val="22"/>
          <w:szCs w:val="22"/>
        </w:rPr>
        <w:t xml:space="preserve">). Дата розміщення бюлетенів для голосування – </w:t>
      </w:r>
      <w:r w:rsidR="002376D3">
        <w:rPr>
          <w:rFonts w:ascii="Garamond" w:hAnsi="Garamond"/>
          <w:color w:val="000000"/>
          <w:spacing w:val="-6"/>
          <w:sz w:val="22"/>
          <w:szCs w:val="22"/>
        </w:rPr>
        <w:t>25</w:t>
      </w:r>
      <w:r w:rsidR="00920495" w:rsidRPr="00214B24">
        <w:rPr>
          <w:rFonts w:ascii="Garamond" w:hAnsi="Garamond"/>
          <w:color w:val="000000"/>
          <w:spacing w:val="-6"/>
          <w:sz w:val="22"/>
          <w:szCs w:val="22"/>
        </w:rPr>
        <w:t xml:space="preserve"> </w:t>
      </w:r>
      <w:r w:rsidR="00214B24" w:rsidRPr="00214B24">
        <w:rPr>
          <w:rFonts w:ascii="Garamond" w:hAnsi="Garamond"/>
          <w:color w:val="000000"/>
          <w:spacing w:val="-6"/>
          <w:sz w:val="22"/>
          <w:szCs w:val="22"/>
        </w:rPr>
        <w:t>травня</w:t>
      </w:r>
      <w:r w:rsidR="00920495" w:rsidRPr="00214B24">
        <w:rPr>
          <w:rFonts w:ascii="Garamond" w:hAnsi="Garamond"/>
          <w:color w:val="000000"/>
          <w:spacing w:val="-6"/>
          <w:sz w:val="22"/>
          <w:szCs w:val="22"/>
        </w:rPr>
        <w:t xml:space="preserve"> </w:t>
      </w:r>
      <w:r w:rsidRPr="00214B24">
        <w:rPr>
          <w:rFonts w:ascii="Garamond" w:hAnsi="Garamond"/>
          <w:color w:val="000000"/>
          <w:spacing w:val="-6"/>
          <w:sz w:val="22"/>
          <w:szCs w:val="22"/>
        </w:rPr>
        <w:t>202</w:t>
      </w:r>
      <w:r w:rsidR="0024522C" w:rsidRPr="00214B24">
        <w:rPr>
          <w:rFonts w:ascii="Garamond" w:hAnsi="Garamond"/>
          <w:color w:val="000000"/>
          <w:spacing w:val="-6"/>
          <w:sz w:val="22"/>
          <w:szCs w:val="22"/>
        </w:rPr>
        <w:t>1</w:t>
      </w:r>
      <w:r w:rsidRPr="00214B24">
        <w:rPr>
          <w:rFonts w:ascii="Garamond" w:hAnsi="Garamond"/>
          <w:color w:val="000000"/>
          <w:spacing w:val="-6"/>
          <w:sz w:val="22"/>
          <w:szCs w:val="22"/>
        </w:rPr>
        <w:t xml:space="preserve"> року.</w:t>
      </w:r>
    </w:p>
    <w:p w14:paraId="344BF52E" w14:textId="77777777" w:rsidR="00462A0F" w:rsidRPr="00214B24" w:rsidRDefault="00462A0F" w:rsidP="00462A0F">
      <w:pPr>
        <w:contextualSpacing/>
        <w:jc w:val="both"/>
        <w:rPr>
          <w:rFonts w:ascii="Garamond" w:hAnsi="Garamond"/>
          <w:color w:val="000000"/>
          <w:spacing w:val="-6"/>
          <w:sz w:val="22"/>
          <w:szCs w:val="22"/>
        </w:rPr>
      </w:pPr>
    </w:p>
    <w:p w14:paraId="6109BA3A" w14:textId="62313E3D" w:rsidR="00462A0F" w:rsidRPr="00214B24" w:rsidRDefault="00462A0F" w:rsidP="00462A0F">
      <w:pPr>
        <w:contextualSpacing/>
        <w:jc w:val="both"/>
        <w:rPr>
          <w:rFonts w:ascii="Garamond" w:hAnsi="Garamond"/>
          <w:color w:val="000000"/>
          <w:spacing w:val="-6"/>
          <w:sz w:val="22"/>
          <w:szCs w:val="22"/>
        </w:rPr>
      </w:pPr>
      <w:r w:rsidRPr="00214B24">
        <w:rPr>
          <w:rFonts w:ascii="Garamond" w:hAnsi="Garamond"/>
          <w:color w:val="000000"/>
          <w:sz w:val="22"/>
          <w:szCs w:val="22"/>
        </w:rPr>
        <w:t xml:space="preserve">Моментом початку голосування акціонерів є </w:t>
      </w:r>
      <w:r w:rsidR="00214B24" w:rsidRPr="00214B24">
        <w:rPr>
          <w:rFonts w:ascii="Garamond" w:hAnsi="Garamond"/>
          <w:color w:val="000000"/>
          <w:sz w:val="22"/>
          <w:szCs w:val="22"/>
        </w:rPr>
        <w:t>11</w:t>
      </w:r>
      <w:r w:rsidRPr="00214B24">
        <w:rPr>
          <w:rFonts w:ascii="Garamond" w:hAnsi="Garamond"/>
          <w:color w:val="000000"/>
          <w:sz w:val="22"/>
          <w:szCs w:val="22"/>
        </w:rPr>
        <w:t>-00 год. дати розміщення Товариством бюлетенів для голосування у вільному для акціонерів доступі. Моментом закінчення голосування акціонерів є 18-00  год. дати проведення загальних зборів (дати завершення голосування). Бюлетень, отриманий депозитарною установою після завершення часу, відведеного на голосування, вважається таким, що не подавався.</w:t>
      </w:r>
    </w:p>
    <w:p w14:paraId="4D3A3F13"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p>
    <w:p w14:paraId="4E92AD58" w14:textId="77777777" w:rsidR="00462A0F" w:rsidRPr="00214B24" w:rsidRDefault="00462A0F" w:rsidP="00462A0F">
      <w:pPr>
        <w:widowControl w:val="0"/>
        <w:pBdr>
          <w:top w:val="nil"/>
          <w:left w:val="nil"/>
          <w:bottom w:val="nil"/>
          <w:right w:val="nil"/>
          <w:between w:val="nil"/>
        </w:pBdr>
        <w:tabs>
          <w:tab w:val="left" w:pos="993"/>
        </w:tabs>
        <w:contextualSpacing/>
        <w:jc w:val="both"/>
        <w:rPr>
          <w:rFonts w:ascii="Garamond" w:hAnsi="Garamond"/>
          <w:color w:val="000000"/>
          <w:sz w:val="22"/>
          <w:szCs w:val="22"/>
        </w:rPr>
      </w:pPr>
      <w:r w:rsidRPr="00214B24">
        <w:rPr>
          <w:rFonts w:ascii="Garamond" w:hAnsi="Garamond"/>
          <w:color w:val="000000"/>
          <w:sz w:val="22"/>
          <w:szCs w:val="22"/>
        </w:rPr>
        <w:t xml:space="preserve">Бюлетень для голосування на річних Загальних зборах Товариства повинен бути засвідченим одним з наступних способів (за вибором акціонера): </w:t>
      </w:r>
    </w:p>
    <w:p w14:paraId="6C10E2F5"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за допомогою кваліфікованого електронного підпису акціонера (його представника);</w:t>
      </w:r>
    </w:p>
    <w:p w14:paraId="5EDFB09C"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нотаріально, за умови підписання бюлетеня в присутності нотаріуса або посадової особи, яка вчиняє нотаріальні дії;</w:t>
      </w:r>
    </w:p>
    <w:p w14:paraId="4687482F" w14:textId="77777777" w:rsidR="00462A0F" w:rsidRPr="00214B24" w:rsidRDefault="00462A0F" w:rsidP="00151C1A">
      <w:pPr>
        <w:widowControl w:val="0"/>
        <w:numPr>
          <w:ilvl w:val="0"/>
          <w:numId w:val="8"/>
        </w:numPr>
        <w:pBdr>
          <w:top w:val="nil"/>
          <w:left w:val="nil"/>
          <w:bottom w:val="nil"/>
          <w:right w:val="nil"/>
          <w:between w:val="nil"/>
        </w:pBdr>
        <w:tabs>
          <w:tab w:val="left" w:pos="567"/>
        </w:tabs>
        <w:ind w:left="567" w:hanging="567"/>
        <w:contextualSpacing/>
        <w:jc w:val="both"/>
        <w:rPr>
          <w:rFonts w:ascii="Garamond" w:hAnsi="Garamond"/>
          <w:color w:val="000000"/>
          <w:sz w:val="22"/>
          <w:szCs w:val="22"/>
        </w:rPr>
      </w:pPr>
      <w:r w:rsidRPr="00214B24">
        <w:rPr>
          <w:rFonts w:ascii="Garamond" w:hAnsi="Garamond"/>
          <w:color w:val="000000"/>
          <w:sz w:val="22"/>
          <w:szCs w:val="22"/>
        </w:rPr>
        <w:t>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w:t>
      </w:r>
    </w:p>
    <w:p w14:paraId="5C00716E" w14:textId="77777777" w:rsidR="00462A0F" w:rsidRPr="00214B24" w:rsidRDefault="00462A0F" w:rsidP="00462A0F">
      <w:pPr>
        <w:contextualSpacing/>
        <w:jc w:val="both"/>
        <w:rPr>
          <w:rFonts w:ascii="Garamond" w:hAnsi="Garamond"/>
          <w:color w:val="000000"/>
          <w:sz w:val="22"/>
          <w:szCs w:val="22"/>
        </w:rPr>
      </w:pPr>
      <w:r w:rsidRPr="00214B24">
        <w:rPr>
          <w:rFonts w:ascii="Garamond" w:hAnsi="Garamond"/>
          <w:spacing w:val="-6"/>
          <w:sz w:val="22"/>
          <w:szCs w:val="22"/>
        </w:rPr>
        <w:t>Особам</w:t>
      </w:r>
      <w:r w:rsidRPr="00214B24">
        <w:rPr>
          <w:rFonts w:ascii="Garamond" w:hAnsi="Garamond"/>
          <w:color w:val="000000"/>
          <w:sz w:val="22"/>
          <w:szCs w:val="22"/>
        </w:rPr>
        <w:t xml:space="preserve">, яким рахунок в цінних паперах відкрито депозитарною установою на підставі договору з </w:t>
      </w:r>
      <w:r w:rsidRPr="00214B24">
        <w:rPr>
          <w:rFonts w:ascii="Garamond" w:hAnsi="Garamond"/>
          <w:color w:val="000000"/>
          <w:spacing w:val="-6"/>
          <w:sz w:val="22"/>
          <w:szCs w:val="22"/>
        </w:rPr>
        <w:t>емітентом</w:t>
      </w:r>
      <w:r w:rsidRPr="00214B24">
        <w:rPr>
          <w:rFonts w:ascii="Garamond" w:hAnsi="Garamond"/>
          <w:color w:val="000000"/>
          <w:sz w:val="22"/>
          <w:szCs w:val="22"/>
        </w:rPr>
        <w:t xml:space="preserve">, для забезпечення реалізації права на участь у дистанційних річних Загальних зборах необхідно укласти договір з депозитарними установами самостійно. </w:t>
      </w:r>
    </w:p>
    <w:p w14:paraId="180C7875" w14:textId="77777777" w:rsidR="00462A0F" w:rsidRPr="00214B24" w:rsidRDefault="00462A0F" w:rsidP="00462A0F">
      <w:pPr>
        <w:jc w:val="both"/>
        <w:rPr>
          <w:rFonts w:ascii="Garamond" w:hAnsi="Garamond"/>
          <w:spacing w:val="-6"/>
          <w:sz w:val="22"/>
          <w:szCs w:val="22"/>
        </w:rPr>
      </w:pPr>
    </w:p>
    <w:p w14:paraId="3175DEC5" w14:textId="1F7AA7BD" w:rsidR="00462A0F" w:rsidRPr="00214B24" w:rsidRDefault="00462A0F" w:rsidP="00462A0F">
      <w:pPr>
        <w:jc w:val="both"/>
        <w:rPr>
          <w:rFonts w:ascii="Garamond" w:hAnsi="Garamond"/>
          <w:spacing w:val="-6"/>
          <w:sz w:val="22"/>
          <w:szCs w:val="22"/>
        </w:rPr>
      </w:pPr>
      <w:r w:rsidRPr="00214B24">
        <w:rPr>
          <w:rFonts w:ascii="Garamond" w:hAnsi="Garamond"/>
          <w:spacing w:val="-6"/>
          <w:sz w:val="22"/>
          <w:szCs w:val="22"/>
        </w:rPr>
        <w:t xml:space="preserve">Загальна кількість акцій Товариства складає </w:t>
      </w:r>
      <w:r w:rsidR="00B64921" w:rsidRPr="00214B24">
        <w:rPr>
          <w:rFonts w:ascii="Garamond" w:hAnsi="Garamond"/>
          <w:spacing w:val="-6"/>
          <w:sz w:val="22"/>
          <w:szCs w:val="22"/>
        </w:rPr>
        <w:t>335 332 950</w:t>
      </w:r>
      <w:r w:rsidRPr="00214B24">
        <w:rPr>
          <w:rFonts w:ascii="Garamond" w:hAnsi="Garamond"/>
          <w:spacing w:val="-6"/>
          <w:sz w:val="22"/>
          <w:szCs w:val="22"/>
        </w:rPr>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B655C8">
        <w:rPr>
          <w:rFonts w:ascii="Garamond" w:hAnsi="Garamond"/>
          <w:spacing w:val="-6"/>
          <w:sz w:val="22"/>
          <w:szCs w:val="22"/>
        </w:rPr>
        <w:t xml:space="preserve">327 742 861 </w:t>
      </w:r>
      <w:r w:rsidRPr="00214B24">
        <w:rPr>
          <w:rFonts w:ascii="Garamond" w:hAnsi="Garamond"/>
          <w:spacing w:val="-6"/>
          <w:sz w:val="22"/>
          <w:szCs w:val="22"/>
        </w:rPr>
        <w:t>шт</w:t>
      </w:r>
    </w:p>
    <w:p w14:paraId="607BB1F7" w14:textId="77777777" w:rsidR="005F7376" w:rsidRPr="00214B24" w:rsidRDefault="005F7376" w:rsidP="00462A0F">
      <w:pPr>
        <w:contextualSpacing/>
        <w:jc w:val="center"/>
        <w:rPr>
          <w:rFonts w:ascii="Garamond" w:hAnsi="Garamond"/>
          <w:b/>
          <w:bCs/>
          <w:spacing w:val="-6"/>
          <w:sz w:val="22"/>
          <w:szCs w:val="22"/>
        </w:rPr>
      </w:pPr>
      <w:bookmarkStart w:id="3" w:name="_Hlk45015406"/>
      <w:bookmarkStart w:id="4" w:name="_Hlk53162170"/>
    </w:p>
    <w:p w14:paraId="31E494B4" w14:textId="3441EF07" w:rsidR="00462A0F" w:rsidRPr="00214B24" w:rsidRDefault="00462A0F" w:rsidP="00462A0F">
      <w:pPr>
        <w:contextualSpacing/>
        <w:jc w:val="center"/>
        <w:rPr>
          <w:rFonts w:ascii="Garamond" w:hAnsi="Garamond"/>
          <w:b/>
          <w:bCs/>
          <w:spacing w:val="-6"/>
          <w:sz w:val="22"/>
          <w:szCs w:val="22"/>
        </w:rPr>
      </w:pPr>
      <w:r w:rsidRPr="00214B24">
        <w:rPr>
          <w:rFonts w:ascii="Garamond" w:hAnsi="Garamond"/>
          <w:b/>
          <w:bCs/>
          <w:spacing w:val="-6"/>
          <w:sz w:val="22"/>
          <w:szCs w:val="22"/>
        </w:rPr>
        <w:t>Основні показники фінансово – господарської діяльності</w:t>
      </w:r>
    </w:p>
    <w:p w14:paraId="292980C1" w14:textId="77777777" w:rsidR="00462A0F" w:rsidRPr="00214B24" w:rsidRDefault="006A06F7" w:rsidP="00462A0F">
      <w:pPr>
        <w:contextualSpacing/>
        <w:jc w:val="center"/>
        <w:rPr>
          <w:rFonts w:ascii="Garamond" w:hAnsi="Garamond"/>
          <w:b/>
          <w:bCs/>
          <w:spacing w:val="-6"/>
          <w:sz w:val="22"/>
          <w:szCs w:val="22"/>
        </w:rPr>
      </w:pPr>
      <w:r w:rsidRPr="00214B24">
        <w:rPr>
          <w:rFonts w:ascii="Garamond" w:hAnsi="Garamond"/>
          <w:b/>
          <w:bCs/>
          <w:sz w:val="22"/>
          <w:szCs w:val="22"/>
        </w:rPr>
        <w:t>АТ «СВІТЛО ШАХТАРЯ»</w:t>
      </w:r>
      <w:r w:rsidR="00462A0F" w:rsidRPr="00214B24">
        <w:rPr>
          <w:rFonts w:ascii="Garamond" w:hAnsi="Garamond"/>
          <w:b/>
          <w:bCs/>
          <w:spacing w:val="-6"/>
          <w:sz w:val="22"/>
          <w:szCs w:val="22"/>
        </w:rPr>
        <w:t xml:space="preserve"> (тис. грн)</w:t>
      </w:r>
    </w:p>
    <w:bookmarkEnd w:id="3"/>
    <w:p w14:paraId="383D2AE7" w14:textId="77777777" w:rsidR="00462A0F" w:rsidRPr="00214B24" w:rsidRDefault="00462A0F" w:rsidP="00462A0F">
      <w:pPr>
        <w:ind w:left="567"/>
        <w:jc w:val="right"/>
        <w:rPr>
          <w:rFonts w:ascii="Garamond" w:hAnsi="Garamond"/>
          <w:b/>
          <w:spacing w:val="-6"/>
          <w:sz w:val="22"/>
          <w:szCs w:val="22"/>
        </w:rPr>
      </w:pPr>
    </w:p>
    <w:tbl>
      <w:tblPr>
        <w:tblW w:w="9776" w:type="dxa"/>
        <w:jc w:val="center"/>
        <w:tblCellMar>
          <w:left w:w="0" w:type="dxa"/>
          <w:right w:w="0" w:type="dxa"/>
        </w:tblCellMar>
        <w:tblLook w:val="04A0" w:firstRow="1" w:lastRow="0" w:firstColumn="1" w:lastColumn="0" w:noHBand="0" w:noVBand="1"/>
      </w:tblPr>
      <w:tblGrid>
        <w:gridCol w:w="5608"/>
        <w:gridCol w:w="2192"/>
        <w:gridCol w:w="1976"/>
      </w:tblGrid>
      <w:tr w:rsidR="001D2DB5" w:rsidRPr="00214B24" w14:paraId="3F85202B" w14:textId="77777777" w:rsidTr="001D2DB5">
        <w:trPr>
          <w:trHeight w:val="315"/>
          <w:jc w:val="center"/>
        </w:trPr>
        <w:tc>
          <w:tcPr>
            <w:tcW w:w="56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1DA3C200" w14:textId="77777777" w:rsidR="001D2DB5" w:rsidRPr="00214B24" w:rsidRDefault="001D2DB5">
            <w:pPr>
              <w:spacing w:line="252" w:lineRule="auto"/>
              <w:jc w:val="center"/>
              <w:rPr>
                <w:rFonts w:ascii="Garamond" w:hAnsi="Garamond"/>
                <w:b/>
                <w:bCs/>
                <w:color w:val="000000"/>
                <w:spacing w:val="-6"/>
                <w:sz w:val="22"/>
                <w:szCs w:val="22"/>
                <w:lang w:eastAsia="ru-RU"/>
              </w:rPr>
            </w:pPr>
            <w:r w:rsidRPr="00214B24">
              <w:rPr>
                <w:rFonts w:ascii="Garamond" w:hAnsi="Garamond"/>
                <w:b/>
                <w:bCs/>
                <w:color w:val="000000"/>
                <w:spacing w:val="-6"/>
                <w:sz w:val="22"/>
                <w:szCs w:val="22"/>
                <w:lang w:eastAsia="ru-RU"/>
              </w:rPr>
              <w:t>Найменування показника</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70" w:type="dxa"/>
            </w:tcMar>
            <w:vAlign w:val="center"/>
            <w:hideMark/>
          </w:tcPr>
          <w:p w14:paraId="2E564AED" w14:textId="77777777" w:rsidR="001D2DB5" w:rsidRPr="00214B24" w:rsidRDefault="001D2DB5">
            <w:pPr>
              <w:spacing w:line="252" w:lineRule="auto"/>
              <w:jc w:val="center"/>
              <w:rPr>
                <w:rFonts w:ascii="Garamond" w:hAnsi="Garamond"/>
                <w:b/>
                <w:bCs/>
                <w:color w:val="000000"/>
                <w:spacing w:val="-6"/>
                <w:sz w:val="22"/>
                <w:szCs w:val="22"/>
                <w:lang w:eastAsia="ru-RU"/>
              </w:rPr>
            </w:pPr>
            <w:r w:rsidRPr="00214B24">
              <w:rPr>
                <w:rFonts w:ascii="Garamond" w:hAnsi="Garamond"/>
                <w:b/>
                <w:bCs/>
                <w:color w:val="000000"/>
                <w:spacing w:val="-6"/>
                <w:sz w:val="22"/>
                <w:szCs w:val="22"/>
                <w:lang w:eastAsia="ru-RU"/>
              </w:rPr>
              <w:t>Період</w:t>
            </w:r>
          </w:p>
        </w:tc>
      </w:tr>
      <w:tr w:rsidR="001D2DB5" w:rsidRPr="00214B24" w14:paraId="44675565" w14:textId="77777777" w:rsidTr="001D2DB5">
        <w:trPr>
          <w:trHeight w:val="3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12FE2B1" w14:textId="77777777" w:rsidR="001D2DB5" w:rsidRPr="00214B24" w:rsidRDefault="001D2DB5">
            <w:pPr>
              <w:rPr>
                <w:rFonts w:ascii="Garamond" w:eastAsiaTheme="minorHAnsi" w:hAnsi="Garamond"/>
                <w:b/>
                <w:bCs/>
                <w:color w:val="000000"/>
                <w:spacing w:val="-6"/>
                <w:sz w:val="22"/>
                <w:szCs w:val="22"/>
                <w:lang w:eastAsia="ru-RU"/>
              </w:rPr>
            </w:pPr>
          </w:p>
        </w:tc>
        <w:tc>
          <w:tcPr>
            <w:tcW w:w="2192" w:type="dxa"/>
            <w:tcBorders>
              <w:top w:val="nil"/>
              <w:left w:val="nil"/>
              <w:bottom w:val="single" w:sz="8" w:space="0" w:color="auto"/>
              <w:right w:val="single" w:sz="8" w:space="0" w:color="auto"/>
            </w:tcBorders>
            <w:tcMar>
              <w:top w:w="0" w:type="dxa"/>
              <w:left w:w="108" w:type="dxa"/>
              <w:bottom w:w="0" w:type="dxa"/>
              <w:right w:w="170" w:type="dxa"/>
            </w:tcMar>
            <w:vAlign w:val="center"/>
            <w:hideMark/>
          </w:tcPr>
          <w:p w14:paraId="55188EAB" w14:textId="77777777" w:rsidR="001D2DB5" w:rsidRPr="00214B24" w:rsidRDefault="001D2DB5">
            <w:pPr>
              <w:spacing w:line="252" w:lineRule="auto"/>
              <w:jc w:val="center"/>
              <w:rPr>
                <w:rFonts w:ascii="Garamond" w:hAnsi="Garamond"/>
                <w:b/>
                <w:bCs/>
                <w:spacing w:val="-6"/>
                <w:sz w:val="22"/>
                <w:szCs w:val="22"/>
              </w:rPr>
            </w:pPr>
            <w:r w:rsidRPr="00214B24">
              <w:rPr>
                <w:rFonts w:ascii="Garamond" w:hAnsi="Garamond"/>
                <w:b/>
                <w:bCs/>
                <w:spacing w:val="-6"/>
                <w:sz w:val="22"/>
                <w:szCs w:val="22"/>
              </w:rPr>
              <w:t>звітний</w:t>
            </w:r>
          </w:p>
          <w:p w14:paraId="2A262564" w14:textId="319BA1BA" w:rsidR="001D2DB5" w:rsidRPr="00214B24" w:rsidRDefault="0024522C">
            <w:pPr>
              <w:spacing w:line="252" w:lineRule="auto"/>
              <w:jc w:val="center"/>
              <w:rPr>
                <w:rFonts w:ascii="Garamond" w:hAnsi="Garamond"/>
                <w:b/>
                <w:bCs/>
                <w:spacing w:val="-6"/>
                <w:sz w:val="22"/>
                <w:szCs w:val="22"/>
                <w:lang w:val="ru-RU" w:eastAsia="ru-RU"/>
              </w:rPr>
            </w:pPr>
            <w:r w:rsidRPr="00214B24">
              <w:rPr>
                <w:rFonts w:ascii="Garamond" w:hAnsi="Garamond"/>
                <w:b/>
                <w:bCs/>
                <w:spacing w:val="-6"/>
                <w:sz w:val="22"/>
                <w:szCs w:val="22"/>
              </w:rPr>
              <w:t>2020</w:t>
            </w:r>
            <w:r w:rsidR="001D2DB5" w:rsidRPr="00214B24">
              <w:rPr>
                <w:rFonts w:ascii="Garamond" w:hAnsi="Garamond"/>
                <w:b/>
                <w:bCs/>
                <w:spacing w:val="-6"/>
                <w:sz w:val="22"/>
                <w:szCs w:val="22"/>
              </w:rPr>
              <w:t xml:space="preserve"> рік</w:t>
            </w:r>
            <w:r w:rsidR="00E6692E" w:rsidRPr="00214B24">
              <w:rPr>
                <w:rFonts w:ascii="Garamond" w:hAnsi="Garamond"/>
                <w:b/>
                <w:bCs/>
                <w:spacing w:val="-6"/>
                <w:sz w:val="22"/>
                <w:szCs w:val="22"/>
                <w:lang w:val="ru-RU"/>
              </w:rPr>
              <w:t>, тис. грн.</w:t>
            </w:r>
          </w:p>
        </w:tc>
        <w:tc>
          <w:tcPr>
            <w:tcW w:w="1976" w:type="dxa"/>
            <w:tcBorders>
              <w:top w:val="nil"/>
              <w:left w:val="nil"/>
              <w:bottom w:val="single" w:sz="8" w:space="0" w:color="auto"/>
              <w:right w:val="single" w:sz="8" w:space="0" w:color="auto"/>
            </w:tcBorders>
            <w:tcMar>
              <w:top w:w="0" w:type="dxa"/>
              <w:left w:w="108" w:type="dxa"/>
              <w:bottom w:w="0" w:type="dxa"/>
              <w:right w:w="170" w:type="dxa"/>
            </w:tcMar>
            <w:vAlign w:val="center"/>
            <w:hideMark/>
          </w:tcPr>
          <w:p w14:paraId="14753D0E" w14:textId="77777777" w:rsidR="001D2DB5" w:rsidRPr="00214B24" w:rsidRDefault="001D2DB5">
            <w:pPr>
              <w:spacing w:line="252" w:lineRule="auto"/>
              <w:jc w:val="center"/>
              <w:rPr>
                <w:rFonts w:ascii="Garamond" w:hAnsi="Garamond"/>
                <w:b/>
                <w:bCs/>
                <w:spacing w:val="-6"/>
                <w:sz w:val="22"/>
                <w:szCs w:val="22"/>
              </w:rPr>
            </w:pPr>
            <w:r w:rsidRPr="00214B24">
              <w:rPr>
                <w:rFonts w:ascii="Garamond" w:hAnsi="Garamond"/>
                <w:b/>
                <w:bCs/>
                <w:spacing w:val="-6"/>
                <w:sz w:val="22"/>
                <w:szCs w:val="22"/>
              </w:rPr>
              <w:t>попередній</w:t>
            </w:r>
          </w:p>
          <w:p w14:paraId="70B3FFC0" w14:textId="0DF90467" w:rsidR="001D2DB5" w:rsidRPr="00214B24" w:rsidRDefault="001D2DB5">
            <w:pPr>
              <w:spacing w:line="252" w:lineRule="auto"/>
              <w:jc w:val="center"/>
              <w:rPr>
                <w:rFonts w:ascii="Garamond" w:hAnsi="Garamond"/>
                <w:b/>
                <w:bCs/>
                <w:spacing w:val="-6"/>
                <w:sz w:val="22"/>
                <w:szCs w:val="22"/>
                <w:lang w:val="ru-RU" w:eastAsia="ru-RU"/>
              </w:rPr>
            </w:pPr>
            <w:r w:rsidRPr="00214B24">
              <w:rPr>
                <w:rFonts w:ascii="Garamond" w:hAnsi="Garamond"/>
                <w:b/>
                <w:bCs/>
                <w:spacing w:val="-6"/>
                <w:sz w:val="22"/>
                <w:szCs w:val="22"/>
              </w:rPr>
              <w:t>201</w:t>
            </w:r>
            <w:r w:rsidR="0024522C" w:rsidRPr="00214B24">
              <w:rPr>
                <w:rFonts w:ascii="Garamond" w:hAnsi="Garamond"/>
                <w:b/>
                <w:bCs/>
                <w:spacing w:val="-6"/>
                <w:sz w:val="22"/>
                <w:szCs w:val="22"/>
              </w:rPr>
              <w:t>9</w:t>
            </w:r>
            <w:r w:rsidRPr="00214B24">
              <w:rPr>
                <w:rFonts w:ascii="Garamond" w:hAnsi="Garamond"/>
                <w:b/>
                <w:bCs/>
                <w:spacing w:val="-6"/>
                <w:sz w:val="22"/>
                <w:szCs w:val="22"/>
              </w:rPr>
              <w:t xml:space="preserve"> рік</w:t>
            </w:r>
            <w:r w:rsidR="00E6692E" w:rsidRPr="00214B24">
              <w:rPr>
                <w:rFonts w:ascii="Garamond" w:hAnsi="Garamond"/>
                <w:b/>
                <w:bCs/>
                <w:spacing w:val="-6"/>
                <w:sz w:val="22"/>
                <w:szCs w:val="22"/>
                <w:lang w:val="ru-RU"/>
              </w:rPr>
              <w:t>, тис. грн.</w:t>
            </w:r>
          </w:p>
        </w:tc>
      </w:tr>
      <w:tr w:rsidR="001D2DB5" w:rsidRPr="00214B24" w14:paraId="511836F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4B43EC37"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Усього активів</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07C9E2BC" w14:textId="30C51F0F" w:rsidR="001D2DB5" w:rsidRPr="00214B24" w:rsidRDefault="0047368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w:t>
            </w:r>
            <w:r w:rsidR="00E6692E"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616</w:t>
            </w:r>
            <w:r w:rsidR="00E6692E"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683</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670BF739" w14:textId="209F7DCB"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063</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323</w:t>
            </w:r>
          </w:p>
        </w:tc>
      </w:tr>
      <w:tr w:rsidR="001D2DB5" w:rsidRPr="00214B24" w14:paraId="7BDEB67D"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902C70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Основні засоби (за залишковою вартістю)</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A9B2592" w14:textId="5126A323"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202</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675</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5CFD48CD" w14:textId="524D5134"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186</w:t>
            </w:r>
            <w:r w:rsidRPr="00214B24">
              <w:rPr>
                <w:rFonts w:ascii="Garamond" w:hAnsi="Garamond"/>
                <w:spacing w:val="-6"/>
                <w:sz w:val="22"/>
                <w:szCs w:val="22"/>
                <w:lang w:val="ru-RU" w:eastAsia="ru-RU"/>
              </w:rPr>
              <w:t xml:space="preserve"> </w:t>
            </w:r>
            <w:r w:rsidRPr="00214B24">
              <w:rPr>
                <w:rFonts w:ascii="Garamond" w:hAnsi="Garamond"/>
                <w:spacing w:val="-6"/>
                <w:sz w:val="22"/>
                <w:szCs w:val="22"/>
                <w:lang w:eastAsia="ru-RU"/>
              </w:rPr>
              <w:t>008</w:t>
            </w:r>
          </w:p>
        </w:tc>
      </w:tr>
      <w:tr w:rsidR="001D2DB5" w:rsidRPr="00214B24" w14:paraId="6C5C1C14"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A0BC755"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Запаси</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20EACD57" w14:textId="67B55B08"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252711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6AD444B1" w14:textId="57BC24DC"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213989</w:t>
            </w:r>
          </w:p>
        </w:tc>
      </w:tr>
      <w:tr w:rsidR="001D2DB5" w:rsidRPr="00214B24" w14:paraId="4A47234C"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4AE2D1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Сумарна дебіторська заборгованість</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905A97F" w14:textId="2E17272C"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710129</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9443F8E" w14:textId="07FCD2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535626</w:t>
            </w:r>
          </w:p>
        </w:tc>
      </w:tr>
      <w:tr w:rsidR="001D2DB5" w:rsidRPr="00214B24" w14:paraId="015DB2F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2621E610"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Гроші та їх еквіваленти</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7D83CA47" w14:textId="20459D3A" w:rsidR="001D2DB5" w:rsidRPr="00214B24" w:rsidRDefault="00E6692E">
            <w:pPr>
              <w:spacing w:line="252" w:lineRule="auto"/>
              <w:jc w:val="center"/>
              <w:rPr>
                <w:rFonts w:ascii="Garamond" w:hAnsi="Garamond"/>
                <w:spacing w:val="-6"/>
                <w:sz w:val="22"/>
                <w:szCs w:val="22"/>
                <w:lang w:val="ru-RU" w:eastAsia="ru-RU"/>
              </w:rPr>
            </w:pPr>
            <w:r w:rsidRPr="00214B24">
              <w:rPr>
                <w:rFonts w:ascii="Garamond" w:hAnsi="Garamond"/>
                <w:spacing w:val="-6"/>
                <w:sz w:val="22"/>
                <w:szCs w:val="22"/>
                <w:lang w:val="ru-RU" w:eastAsia="ru-RU"/>
              </w:rPr>
              <w:t>104</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43F3F729" w14:textId="353187A7" w:rsidR="001D2DB5" w:rsidRPr="00214B24" w:rsidRDefault="00E6692E">
            <w:pPr>
              <w:spacing w:line="252" w:lineRule="auto"/>
              <w:jc w:val="center"/>
              <w:rPr>
                <w:rFonts w:ascii="Garamond" w:hAnsi="Garamond"/>
                <w:spacing w:val="-6"/>
                <w:sz w:val="22"/>
                <w:szCs w:val="22"/>
                <w:lang w:val="ru-RU" w:eastAsia="ru-RU"/>
              </w:rPr>
            </w:pPr>
            <w:r w:rsidRPr="00214B24">
              <w:rPr>
                <w:rFonts w:ascii="Garamond" w:hAnsi="Garamond"/>
                <w:spacing w:val="-6"/>
                <w:sz w:val="22"/>
                <w:szCs w:val="22"/>
                <w:lang w:val="ru-RU" w:eastAsia="ru-RU"/>
              </w:rPr>
              <w:t>929</w:t>
            </w:r>
          </w:p>
        </w:tc>
      </w:tr>
      <w:tr w:rsidR="001D2DB5" w:rsidRPr="00214B24" w14:paraId="5641031E"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02A87E9D"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Нерозподілений прибуток (непокритий збиток)</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150DF354" w14:textId="482B957E"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182841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533C9585" w14:textId="3D3F0B15"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143182</w:t>
            </w:r>
          </w:p>
        </w:tc>
      </w:tr>
      <w:tr w:rsidR="001D2DB5" w:rsidRPr="00214B24" w14:paraId="592F199C"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1721785B"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Власний капітал</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7A130875" w14:textId="1B68DE36"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262811</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473862B2" w14:textId="0BC01F2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231942</w:t>
            </w:r>
          </w:p>
        </w:tc>
      </w:tr>
      <w:tr w:rsidR="001D2DB5" w:rsidRPr="00214B24" w14:paraId="6CB738EF"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7EF6526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Зареєстрований (пайовий/статутний) капітал</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AC54138" w14:textId="41041B54" w:rsidR="001D2DB5" w:rsidRPr="00214B24" w:rsidRDefault="00E6692E" w:rsidP="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0C63D38B" w14:textId="7220833D"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w:t>
            </w:r>
          </w:p>
        </w:tc>
      </w:tr>
      <w:tr w:rsidR="001D2DB5" w:rsidRPr="00214B24" w14:paraId="293E24F4"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4C1026E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Довгострокові зобов'язання</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22B246EA" w14:textId="7C1F22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46432</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2C57394E" w14:textId="3BEAE3C3"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44579</w:t>
            </w:r>
          </w:p>
        </w:tc>
      </w:tr>
      <w:tr w:rsidR="001D2DB5" w:rsidRPr="00214B24" w14:paraId="242DC43B"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501C6048"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 xml:space="preserve">Поточні зобов'язання і забезпечення </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BA69A79" w14:textId="2C606699"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1307440</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BCA8A6F" w14:textId="7FD02731" w:rsidR="001D2DB5" w:rsidRPr="00214B24" w:rsidRDefault="00E6692E">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786802</w:t>
            </w:r>
          </w:p>
        </w:tc>
      </w:tr>
      <w:tr w:rsidR="001D2DB5" w:rsidRPr="00214B24" w14:paraId="78ED04A3"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0ACDC150"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Чистий фінансовий результат: прибуток (збиток)</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127DBE2E" w14:textId="70C522DE"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28418</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7CF5B350" w14:textId="5CAA1B09"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-479950</w:t>
            </w:r>
          </w:p>
        </w:tc>
      </w:tr>
      <w:tr w:rsidR="001D2DB5" w:rsidRPr="00214B24" w14:paraId="5076C519"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37D7D5BB"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Середньорічна кількість акцій (шт.)</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6E2F2BCA" w14:textId="4F1EECF9"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335332950</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22AFE1D1" w14:textId="1882E0B5"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335332950</w:t>
            </w:r>
          </w:p>
        </w:tc>
      </w:tr>
      <w:tr w:rsidR="001D2DB5" w:rsidRPr="00214B24" w14:paraId="30819EF2" w14:textId="77777777" w:rsidTr="0024522C">
        <w:trPr>
          <w:trHeight w:val="283"/>
          <w:jc w:val="center"/>
        </w:trPr>
        <w:tc>
          <w:tcPr>
            <w:tcW w:w="5608" w:type="dxa"/>
            <w:tcBorders>
              <w:top w:val="nil"/>
              <w:left w:val="single" w:sz="8" w:space="0" w:color="auto"/>
              <w:bottom w:val="single" w:sz="8" w:space="0" w:color="auto"/>
              <w:right w:val="single" w:sz="8" w:space="0" w:color="auto"/>
            </w:tcBorders>
            <w:tcMar>
              <w:top w:w="0" w:type="dxa"/>
              <w:left w:w="108" w:type="dxa"/>
              <w:bottom w:w="0" w:type="dxa"/>
              <w:right w:w="170" w:type="dxa"/>
            </w:tcMar>
            <w:vAlign w:val="center"/>
            <w:hideMark/>
          </w:tcPr>
          <w:p w14:paraId="7774366E" w14:textId="77777777" w:rsidR="001D2DB5" w:rsidRPr="00214B24" w:rsidRDefault="001D2DB5">
            <w:pPr>
              <w:spacing w:line="252" w:lineRule="auto"/>
              <w:rPr>
                <w:rFonts w:ascii="Garamond" w:hAnsi="Garamond"/>
                <w:color w:val="000000"/>
                <w:spacing w:val="-6"/>
                <w:sz w:val="22"/>
                <w:szCs w:val="22"/>
                <w:lang w:eastAsia="ru-RU"/>
              </w:rPr>
            </w:pPr>
            <w:r w:rsidRPr="00214B24">
              <w:rPr>
                <w:rFonts w:ascii="Garamond" w:hAnsi="Garamond"/>
                <w:color w:val="000000"/>
                <w:spacing w:val="-6"/>
                <w:sz w:val="22"/>
                <w:szCs w:val="22"/>
                <w:lang w:eastAsia="ru-RU"/>
              </w:rPr>
              <w:t>Чистий прибуток (збиток) на одну просту акцію (грн)</w:t>
            </w:r>
          </w:p>
        </w:tc>
        <w:tc>
          <w:tcPr>
            <w:tcW w:w="2192" w:type="dxa"/>
            <w:tcBorders>
              <w:top w:val="nil"/>
              <w:left w:val="nil"/>
              <w:bottom w:val="single" w:sz="8" w:space="0" w:color="auto"/>
              <w:right w:val="single" w:sz="8" w:space="0" w:color="auto"/>
            </w:tcBorders>
            <w:tcMar>
              <w:top w:w="0" w:type="dxa"/>
              <w:left w:w="108" w:type="dxa"/>
              <w:bottom w:w="0" w:type="dxa"/>
              <w:right w:w="170" w:type="dxa"/>
            </w:tcMar>
          </w:tcPr>
          <w:p w14:paraId="40591ECF" w14:textId="5BE4D3F0"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0,08475</w:t>
            </w:r>
          </w:p>
        </w:tc>
        <w:tc>
          <w:tcPr>
            <w:tcW w:w="1976" w:type="dxa"/>
            <w:tcBorders>
              <w:top w:val="nil"/>
              <w:left w:val="nil"/>
              <w:bottom w:val="single" w:sz="8" w:space="0" w:color="auto"/>
              <w:right w:val="single" w:sz="8" w:space="0" w:color="auto"/>
            </w:tcBorders>
            <w:tcMar>
              <w:top w:w="0" w:type="dxa"/>
              <w:left w:w="108" w:type="dxa"/>
              <w:bottom w:w="0" w:type="dxa"/>
              <w:right w:w="170" w:type="dxa"/>
            </w:tcMar>
          </w:tcPr>
          <w:p w14:paraId="35FFC6FD" w14:textId="193A5D81" w:rsidR="001D2DB5" w:rsidRPr="00214B24" w:rsidRDefault="00C2335C">
            <w:pPr>
              <w:spacing w:line="252" w:lineRule="auto"/>
              <w:jc w:val="center"/>
              <w:rPr>
                <w:rFonts w:ascii="Garamond" w:hAnsi="Garamond"/>
                <w:spacing w:val="-6"/>
                <w:sz w:val="22"/>
                <w:szCs w:val="22"/>
                <w:lang w:eastAsia="ru-RU"/>
              </w:rPr>
            </w:pPr>
            <w:r w:rsidRPr="00214B24">
              <w:rPr>
                <w:rFonts w:ascii="Garamond" w:hAnsi="Garamond"/>
                <w:spacing w:val="-6"/>
                <w:sz w:val="22"/>
                <w:szCs w:val="22"/>
                <w:lang w:eastAsia="ru-RU"/>
              </w:rPr>
              <w:t>-1,43126</w:t>
            </w:r>
          </w:p>
        </w:tc>
      </w:tr>
    </w:tbl>
    <w:p w14:paraId="77BB64E1" w14:textId="77777777" w:rsidR="001D2DB5" w:rsidRPr="00214B24" w:rsidRDefault="001D2DB5" w:rsidP="001D2DB5">
      <w:pPr>
        <w:rPr>
          <w:rFonts w:ascii="Garamond" w:eastAsiaTheme="minorHAnsi" w:hAnsi="Garamond"/>
          <w:color w:val="1F497D"/>
          <w:sz w:val="22"/>
          <w:szCs w:val="22"/>
          <w:lang w:eastAsia="en-US"/>
        </w:rPr>
      </w:pPr>
    </w:p>
    <w:p w14:paraId="6101119B" w14:textId="77777777" w:rsidR="00462A0F" w:rsidRPr="00214B24" w:rsidRDefault="00462A0F" w:rsidP="00462A0F">
      <w:pPr>
        <w:ind w:left="567"/>
        <w:jc w:val="right"/>
        <w:rPr>
          <w:rFonts w:ascii="Garamond" w:hAnsi="Garamond"/>
          <w:b/>
          <w:spacing w:val="-6"/>
          <w:sz w:val="22"/>
          <w:szCs w:val="22"/>
        </w:rPr>
      </w:pPr>
      <w:r w:rsidRPr="00214B24">
        <w:rPr>
          <w:rFonts w:ascii="Garamond" w:hAnsi="Garamond"/>
          <w:b/>
          <w:spacing w:val="-6"/>
          <w:sz w:val="22"/>
          <w:szCs w:val="22"/>
        </w:rPr>
        <w:t>Наглядова рада</w:t>
      </w:r>
    </w:p>
    <w:p w14:paraId="010D42A6" w14:textId="77777777" w:rsidR="00462A0F" w:rsidRPr="00214B24" w:rsidRDefault="006A06F7" w:rsidP="00462A0F">
      <w:pPr>
        <w:ind w:left="567"/>
        <w:jc w:val="right"/>
        <w:rPr>
          <w:rFonts w:ascii="Garamond" w:hAnsi="Garamond"/>
          <w:b/>
          <w:spacing w:val="-6"/>
          <w:sz w:val="22"/>
          <w:szCs w:val="22"/>
          <w:lang w:eastAsia="ru-RU"/>
        </w:rPr>
      </w:pPr>
      <w:r w:rsidRPr="00214B24">
        <w:rPr>
          <w:rFonts w:ascii="Garamond" w:hAnsi="Garamond"/>
          <w:b/>
          <w:bCs/>
          <w:sz w:val="22"/>
          <w:szCs w:val="22"/>
        </w:rPr>
        <w:t>АТ «СВІТЛО ШАХТАРЯ»</w:t>
      </w:r>
    </w:p>
    <w:bookmarkEnd w:id="4"/>
    <w:p w14:paraId="729D8102" w14:textId="2CA3BE56" w:rsidR="00D2667A" w:rsidRPr="00214B24" w:rsidRDefault="00D2667A" w:rsidP="00E66783">
      <w:pPr>
        <w:spacing w:after="160" w:line="259" w:lineRule="auto"/>
        <w:rPr>
          <w:rFonts w:ascii="Garamond" w:hAnsi="Garamond"/>
          <w:b/>
          <w:sz w:val="22"/>
          <w:szCs w:val="22"/>
        </w:rPr>
      </w:pPr>
    </w:p>
    <w:sectPr w:rsidR="00D2667A" w:rsidRPr="00214B24" w:rsidSect="00CC1F1D">
      <w:footerReference w:type="default" r:id="rId1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E0728" w14:textId="77777777" w:rsidR="00552B1B" w:rsidRDefault="00552B1B" w:rsidP="00B840A0">
      <w:r>
        <w:separator/>
      </w:r>
    </w:p>
  </w:endnote>
  <w:endnote w:type="continuationSeparator" w:id="0">
    <w:p w14:paraId="692D5927" w14:textId="77777777" w:rsidR="00552B1B" w:rsidRDefault="00552B1B" w:rsidP="00B8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729770685"/>
      <w:docPartObj>
        <w:docPartGallery w:val="Page Numbers (Bottom of Page)"/>
        <w:docPartUnique/>
      </w:docPartObj>
    </w:sdtPr>
    <w:sdtEndPr>
      <w:rPr>
        <w:sz w:val="24"/>
        <w:szCs w:val="24"/>
      </w:rPr>
    </w:sdtEndPr>
    <w:sdtContent>
      <w:p w14:paraId="5C0993D6" w14:textId="6CFCA3A4" w:rsidR="00D011F6" w:rsidRPr="00D011F6" w:rsidRDefault="00FE49A7">
        <w:pPr>
          <w:pStyle w:val="a7"/>
          <w:rPr>
            <w:sz w:val="20"/>
            <w:szCs w:val="20"/>
            <w:lang w:val="en-US"/>
          </w:rPr>
        </w:pPr>
        <w:r w:rsidRPr="00933998">
          <w:rPr>
            <w:sz w:val="22"/>
            <w:szCs w:val="22"/>
            <w:lang w:val="en-US"/>
          </w:rPr>
          <w:tab/>
        </w:r>
        <w:r w:rsidRPr="00933998">
          <w:rPr>
            <w:sz w:val="22"/>
            <w:szCs w:val="22"/>
            <w:lang w:val="en-US"/>
          </w:rPr>
          <w:tab/>
        </w:r>
        <w:r w:rsidRPr="00933998">
          <w:rPr>
            <w:sz w:val="22"/>
            <w:szCs w:val="22"/>
          </w:rPr>
          <w:fldChar w:fldCharType="begin"/>
        </w:r>
        <w:r w:rsidRPr="00933998">
          <w:rPr>
            <w:sz w:val="22"/>
            <w:szCs w:val="22"/>
          </w:rPr>
          <w:instrText>PAGE   \* MERGEFORMAT</w:instrText>
        </w:r>
        <w:r w:rsidRPr="00933998">
          <w:rPr>
            <w:sz w:val="22"/>
            <w:szCs w:val="22"/>
          </w:rPr>
          <w:fldChar w:fldCharType="separate"/>
        </w:r>
        <w:r w:rsidR="0015753F">
          <w:rPr>
            <w:noProof/>
            <w:sz w:val="22"/>
            <w:szCs w:val="22"/>
          </w:rPr>
          <w:t>5</w:t>
        </w:r>
        <w:r w:rsidRPr="0093399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13E9C" w14:textId="77777777" w:rsidR="00552B1B" w:rsidRDefault="00552B1B" w:rsidP="00B840A0">
      <w:r>
        <w:separator/>
      </w:r>
    </w:p>
  </w:footnote>
  <w:footnote w:type="continuationSeparator" w:id="0">
    <w:p w14:paraId="2E963693" w14:textId="77777777" w:rsidR="00552B1B" w:rsidRDefault="00552B1B" w:rsidP="00B8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4296"/>
    <w:multiLevelType w:val="hybridMultilevel"/>
    <w:tmpl w:val="480A0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137BCE"/>
    <w:multiLevelType w:val="multilevel"/>
    <w:tmpl w:val="CACA4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160E8"/>
    <w:multiLevelType w:val="multilevel"/>
    <w:tmpl w:val="FBB055D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nsid w:val="0B974B20"/>
    <w:multiLevelType w:val="multilevel"/>
    <w:tmpl w:val="EECC8E2A"/>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000ADA"/>
    <w:multiLevelType w:val="multilevel"/>
    <w:tmpl w:val="E1505C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726FC2"/>
    <w:multiLevelType w:val="multilevel"/>
    <w:tmpl w:val="E4C4C3B6"/>
    <w:lvl w:ilvl="0">
      <w:start w:val="7"/>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AB6B45"/>
    <w:multiLevelType w:val="multilevel"/>
    <w:tmpl w:val="2E84C3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E02ADC"/>
    <w:multiLevelType w:val="multilevel"/>
    <w:tmpl w:val="C98A6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9E0968"/>
    <w:multiLevelType w:val="multilevel"/>
    <w:tmpl w:val="51905A6E"/>
    <w:lvl w:ilvl="0">
      <w:start w:val="8"/>
      <w:numFmt w:val="decimal"/>
      <w:lvlText w:val="%1."/>
      <w:lvlJc w:val="left"/>
      <w:pPr>
        <w:ind w:left="360" w:hanging="360"/>
      </w:pPr>
      <w:rPr>
        <w:rFonts w:hint="default"/>
      </w:rPr>
    </w:lvl>
    <w:lvl w:ilvl="1">
      <w:start w:val="3"/>
      <w:numFmt w:val="decimal"/>
      <w:lvlText w:val="7.%2. "/>
      <w:lvlJc w:val="left"/>
      <w:pPr>
        <w:ind w:left="60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9A3328"/>
    <w:multiLevelType w:val="multilevel"/>
    <w:tmpl w:val="AA3648B2"/>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2A5161"/>
    <w:multiLevelType w:val="hybridMultilevel"/>
    <w:tmpl w:val="6FE4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F7402"/>
    <w:multiLevelType w:val="hybridMultilevel"/>
    <w:tmpl w:val="0128D2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2D025C07"/>
    <w:multiLevelType w:val="multilevel"/>
    <w:tmpl w:val="43707D12"/>
    <w:lvl w:ilvl="0">
      <w:start w:val="1"/>
      <w:numFmt w:val="decimal"/>
      <w:lvlText w:val="%1)"/>
      <w:lvlJc w:val="left"/>
      <w:pPr>
        <w:ind w:left="360" w:hanging="360"/>
      </w:pPr>
      <w:rPr>
        <w:rFonts w:ascii="Garamond" w:eastAsia="Times New Roman" w:hAnsi="Garamond"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6E3531"/>
    <w:multiLevelType w:val="hybridMultilevel"/>
    <w:tmpl w:val="8428856C"/>
    <w:lvl w:ilvl="0" w:tplc="9E6AE57C">
      <w:start w:val="1"/>
      <w:numFmt w:val="decimal"/>
      <w:lvlText w:val="5.%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3B8943A8"/>
    <w:multiLevelType w:val="multilevel"/>
    <w:tmpl w:val="C50AC11E"/>
    <w:lvl w:ilvl="0">
      <w:start w:val="14"/>
      <w:numFmt w:val="decimal"/>
      <w:lvlText w:val="%1."/>
      <w:lvlJc w:val="left"/>
      <w:pPr>
        <w:ind w:left="405" w:hanging="405"/>
      </w:pPr>
      <w:rPr>
        <w:rFonts w:hint="default"/>
      </w:rPr>
    </w:lvl>
    <w:lvl w:ilvl="1">
      <w:start w:val="1"/>
      <w:numFmt w:val="decimal"/>
      <w:lvlText w:val="6.%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54F1800"/>
    <w:multiLevelType w:val="multilevel"/>
    <w:tmpl w:val="BC30F2F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707D34"/>
    <w:multiLevelType w:val="hybridMultilevel"/>
    <w:tmpl w:val="CB5E5EA2"/>
    <w:lvl w:ilvl="0" w:tplc="6AACA1A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9">
    <w:nsid w:val="46742591"/>
    <w:multiLevelType w:val="multilevel"/>
    <w:tmpl w:val="62804DE0"/>
    <w:lvl w:ilvl="0">
      <w:start w:val="5"/>
      <w:numFmt w:val="decimal"/>
      <w:lvlText w:val="%1."/>
      <w:lvlJc w:val="left"/>
      <w:pPr>
        <w:ind w:left="360" w:hanging="360"/>
      </w:pPr>
      <w:rPr>
        <w:rFonts w:hint="default"/>
      </w:rPr>
    </w:lvl>
    <w:lvl w:ilvl="1">
      <w:start w:val="1"/>
      <w:numFmt w:val="decimal"/>
      <w:lvlText w:val="4.%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71A73FE"/>
    <w:multiLevelType w:val="hybridMultilevel"/>
    <w:tmpl w:val="7BD06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9B5139"/>
    <w:multiLevelType w:val="hybridMultilevel"/>
    <w:tmpl w:val="ADC0477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DF2159C"/>
    <w:multiLevelType w:val="hybridMultilevel"/>
    <w:tmpl w:val="7DC442E0"/>
    <w:lvl w:ilvl="0" w:tplc="BED4705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2D43DB"/>
    <w:multiLevelType w:val="multilevel"/>
    <w:tmpl w:val="F2F2B996"/>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E679F9"/>
    <w:multiLevelType w:val="hybridMultilevel"/>
    <w:tmpl w:val="AC664A12"/>
    <w:lvl w:ilvl="0" w:tplc="3580DDD4">
      <w:numFmt w:val="bullet"/>
      <w:lvlText w:val="-"/>
      <w:lvlJc w:val="left"/>
      <w:pPr>
        <w:ind w:left="1352" w:hanging="360"/>
      </w:pPr>
      <w:rPr>
        <w:rFonts w:ascii="Garamond" w:eastAsia="Times New Roman" w:hAnsi="Garamond" w:cs="Times New Roman" w:hint="default"/>
        <w:color w:val="auto"/>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25">
    <w:nsid w:val="53041440"/>
    <w:multiLevelType w:val="multilevel"/>
    <w:tmpl w:val="1A941554"/>
    <w:lvl w:ilvl="0">
      <w:start w:val="13"/>
      <w:numFmt w:val="decimal"/>
      <w:lvlText w:val="%1."/>
      <w:lvlJc w:val="left"/>
      <w:pPr>
        <w:ind w:left="405" w:hanging="405"/>
      </w:pPr>
      <w:rPr>
        <w:rFonts w:hint="default"/>
      </w:rPr>
    </w:lvl>
    <w:lvl w:ilvl="1">
      <w:start w:val="1"/>
      <w:numFmt w:val="decimal"/>
      <w:lvlText w:val="5.%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7DB3AAC"/>
    <w:multiLevelType w:val="hybridMultilevel"/>
    <w:tmpl w:val="7DD849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nsid w:val="5E9705B4"/>
    <w:multiLevelType w:val="multilevel"/>
    <w:tmpl w:val="DE74C68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FE93242"/>
    <w:multiLevelType w:val="hybridMultilevel"/>
    <w:tmpl w:val="9D08D544"/>
    <w:lvl w:ilvl="0" w:tplc="B20858E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570AE2"/>
    <w:multiLevelType w:val="multilevel"/>
    <w:tmpl w:val="82A459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2523754"/>
    <w:multiLevelType w:val="hybridMultilevel"/>
    <w:tmpl w:val="2B0CB958"/>
    <w:lvl w:ilvl="0" w:tplc="CC24158E">
      <w:start w:val="1"/>
      <w:numFmt w:val="decimal"/>
      <w:lvlText w:val="7.%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nsid w:val="660934A0"/>
    <w:multiLevelType w:val="multilevel"/>
    <w:tmpl w:val="5C76A5FA"/>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9D42BF1"/>
    <w:multiLevelType w:val="multilevel"/>
    <w:tmpl w:val="FE54964C"/>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2197A06"/>
    <w:multiLevelType w:val="hybridMultilevel"/>
    <w:tmpl w:val="2CE483E0"/>
    <w:lvl w:ilvl="0" w:tplc="4E72F59C">
      <w:start w:val="1"/>
      <w:numFmt w:val="decimal"/>
      <w:lvlText w:val="1.%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73A010B6"/>
    <w:multiLevelType w:val="multilevel"/>
    <w:tmpl w:val="70280C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707719"/>
    <w:multiLevelType w:val="multilevel"/>
    <w:tmpl w:val="9628116E"/>
    <w:lvl w:ilvl="0">
      <w:start w:val="2"/>
      <w:numFmt w:val="decimal"/>
      <w:lvlText w:val="%1."/>
      <w:lvlJc w:val="left"/>
      <w:pPr>
        <w:ind w:left="360" w:hanging="360"/>
      </w:pPr>
      <w:rPr>
        <w:rFonts w:eastAsiaTheme="minorHAnsi"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320" w:hanging="1440"/>
      </w:pPr>
      <w:rPr>
        <w:rFonts w:eastAsiaTheme="minorHAnsi"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32"/>
  </w:num>
  <w:num w:numId="5">
    <w:abstractNumId w:val="2"/>
  </w:num>
  <w:num w:numId="6">
    <w:abstractNumId w:val="3"/>
  </w:num>
  <w:num w:numId="7">
    <w:abstractNumId w:val="10"/>
  </w:num>
  <w:num w:numId="8">
    <w:abstractNumId w:val="15"/>
  </w:num>
  <w:num w:numId="9">
    <w:abstractNumId w:val="35"/>
  </w:num>
  <w:num w:numId="10">
    <w:abstractNumId w:val="12"/>
  </w:num>
  <w:num w:numId="11">
    <w:abstractNumId w:val="26"/>
  </w:num>
  <w:num w:numId="12">
    <w:abstractNumId w:val="19"/>
  </w:num>
  <w:num w:numId="13">
    <w:abstractNumId w:val="25"/>
  </w:num>
  <w:num w:numId="14">
    <w:abstractNumId w:val="8"/>
  </w:num>
  <w:num w:numId="15">
    <w:abstractNumId w:val="16"/>
  </w:num>
  <w:num w:numId="16">
    <w:abstractNumId w:val="28"/>
  </w:num>
  <w:num w:numId="17">
    <w:abstractNumId w:val="18"/>
  </w:num>
  <w:num w:numId="18">
    <w:abstractNumId w:val="30"/>
  </w:num>
  <w:num w:numId="19">
    <w:abstractNumId w:val="24"/>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3"/>
  </w:num>
  <w:num w:numId="31">
    <w:abstractNumId w:val="34"/>
  </w:num>
  <w:num w:numId="32">
    <w:abstractNumId w:val="29"/>
  </w:num>
  <w:num w:numId="33">
    <w:abstractNumId w:val="4"/>
  </w:num>
  <w:num w:numId="34">
    <w:abstractNumId w:val="17"/>
  </w:num>
  <w:num w:numId="35">
    <w:abstractNumId w:val="13"/>
  </w:num>
  <w:num w:numId="36">
    <w:abstractNumId w:val="23"/>
  </w:num>
  <w:num w:numId="37">
    <w:abstractNumId w:val="9"/>
  </w:num>
  <w:num w:numId="38">
    <w:abstractNumId w:val="27"/>
  </w:num>
  <w:num w:numId="39">
    <w:abstractNumId w:val="22"/>
  </w:num>
  <w:num w:numId="40">
    <w:abstractNumId w:val="31"/>
  </w:num>
  <w:num w:numId="41">
    <w:abstractNumId w:val="7"/>
  </w:num>
  <w:num w:numId="42">
    <w:abstractNumId w:val="1"/>
  </w:num>
  <w:num w:numId="43">
    <w:abstractNumId w:val="6"/>
  </w:num>
  <w:num w:numId="44">
    <w:abstractNumId w:val="0"/>
  </w:num>
  <w:num w:numId="45">
    <w:abstractNumId w:val="14"/>
  </w:num>
  <w:num w:numId="4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E3"/>
    <w:rsid w:val="000067FA"/>
    <w:rsid w:val="0002017B"/>
    <w:rsid w:val="000251EF"/>
    <w:rsid w:val="00041E30"/>
    <w:rsid w:val="00056D89"/>
    <w:rsid w:val="00057F74"/>
    <w:rsid w:val="0006599F"/>
    <w:rsid w:val="0006677C"/>
    <w:rsid w:val="000671D2"/>
    <w:rsid w:val="000A2947"/>
    <w:rsid w:val="000A51DD"/>
    <w:rsid w:val="000B1952"/>
    <w:rsid w:val="000C1462"/>
    <w:rsid w:val="000C574F"/>
    <w:rsid w:val="000D0085"/>
    <w:rsid w:val="000E77FA"/>
    <w:rsid w:val="000F2F92"/>
    <w:rsid w:val="00104575"/>
    <w:rsid w:val="00106FB2"/>
    <w:rsid w:val="00113A3D"/>
    <w:rsid w:val="0011703B"/>
    <w:rsid w:val="00151C1A"/>
    <w:rsid w:val="00154799"/>
    <w:rsid w:val="0015753F"/>
    <w:rsid w:val="00166CD9"/>
    <w:rsid w:val="001670B5"/>
    <w:rsid w:val="001776E6"/>
    <w:rsid w:val="00181791"/>
    <w:rsid w:val="001869CE"/>
    <w:rsid w:val="001A407F"/>
    <w:rsid w:val="001B5E0E"/>
    <w:rsid w:val="001D2DB5"/>
    <w:rsid w:val="001E72FC"/>
    <w:rsid w:val="001F4012"/>
    <w:rsid w:val="001F6EE4"/>
    <w:rsid w:val="002000E1"/>
    <w:rsid w:val="00201780"/>
    <w:rsid w:val="002026F7"/>
    <w:rsid w:val="00211090"/>
    <w:rsid w:val="0021391B"/>
    <w:rsid w:val="00214B24"/>
    <w:rsid w:val="002237B4"/>
    <w:rsid w:val="002245CE"/>
    <w:rsid w:val="0023664A"/>
    <w:rsid w:val="002376D3"/>
    <w:rsid w:val="00241538"/>
    <w:rsid w:val="002416A9"/>
    <w:rsid w:val="0024522C"/>
    <w:rsid w:val="002713E5"/>
    <w:rsid w:val="00282B31"/>
    <w:rsid w:val="0029188A"/>
    <w:rsid w:val="00294628"/>
    <w:rsid w:val="002A7421"/>
    <w:rsid w:val="002B4B45"/>
    <w:rsid w:val="002C32BA"/>
    <w:rsid w:val="002C4009"/>
    <w:rsid w:val="002C5CE1"/>
    <w:rsid w:val="002D0D59"/>
    <w:rsid w:val="002D2E40"/>
    <w:rsid w:val="002E1B8F"/>
    <w:rsid w:val="002F29D7"/>
    <w:rsid w:val="002F3E04"/>
    <w:rsid w:val="002F71FE"/>
    <w:rsid w:val="00306BFA"/>
    <w:rsid w:val="003169BC"/>
    <w:rsid w:val="00317BC9"/>
    <w:rsid w:val="003214CE"/>
    <w:rsid w:val="0032274D"/>
    <w:rsid w:val="00323D56"/>
    <w:rsid w:val="00340DDE"/>
    <w:rsid w:val="003414F8"/>
    <w:rsid w:val="00363E1E"/>
    <w:rsid w:val="003665F2"/>
    <w:rsid w:val="00370872"/>
    <w:rsid w:val="0037192D"/>
    <w:rsid w:val="00384B04"/>
    <w:rsid w:val="003A747D"/>
    <w:rsid w:val="003B60F2"/>
    <w:rsid w:val="003B77BC"/>
    <w:rsid w:val="003B7F1F"/>
    <w:rsid w:val="003C073D"/>
    <w:rsid w:val="003D59A9"/>
    <w:rsid w:val="003D7C3F"/>
    <w:rsid w:val="003F5BF1"/>
    <w:rsid w:val="003F7CF4"/>
    <w:rsid w:val="00404042"/>
    <w:rsid w:val="00405EAB"/>
    <w:rsid w:val="00422E64"/>
    <w:rsid w:val="004253D5"/>
    <w:rsid w:val="00441DB0"/>
    <w:rsid w:val="00451C06"/>
    <w:rsid w:val="00456031"/>
    <w:rsid w:val="00462A0F"/>
    <w:rsid w:val="0047368E"/>
    <w:rsid w:val="00487747"/>
    <w:rsid w:val="004A0F48"/>
    <w:rsid w:val="004B5E0E"/>
    <w:rsid w:val="004C0D9F"/>
    <w:rsid w:val="004C364A"/>
    <w:rsid w:val="004D18EB"/>
    <w:rsid w:val="004F2628"/>
    <w:rsid w:val="00512B92"/>
    <w:rsid w:val="00513E47"/>
    <w:rsid w:val="00526A9D"/>
    <w:rsid w:val="0052726D"/>
    <w:rsid w:val="00535A7F"/>
    <w:rsid w:val="00542058"/>
    <w:rsid w:val="00543580"/>
    <w:rsid w:val="00550975"/>
    <w:rsid w:val="00552B1B"/>
    <w:rsid w:val="00576E69"/>
    <w:rsid w:val="005B28A6"/>
    <w:rsid w:val="005D0F4C"/>
    <w:rsid w:val="005D2006"/>
    <w:rsid w:val="005D2A7F"/>
    <w:rsid w:val="005E2C1A"/>
    <w:rsid w:val="005F3285"/>
    <w:rsid w:val="005F339E"/>
    <w:rsid w:val="005F7376"/>
    <w:rsid w:val="00626A4E"/>
    <w:rsid w:val="00633F36"/>
    <w:rsid w:val="00634848"/>
    <w:rsid w:val="00635408"/>
    <w:rsid w:val="0065259C"/>
    <w:rsid w:val="00667D3D"/>
    <w:rsid w:val="00670C65"/>
    <w:rsid w:val="00672A2E"/>
    <w:rsid w:val="00683518"/>
    <w:rsid w:val="0068548A"/>
    <w:rsid w:val="00686096"/>
    <w:rsid w:val="00691EDA"/>
    <w:rsid w:val="006A06F7"/>
    <w:rsid w:val="006A57E5"/>
    <w:rsid w:val="006B66EE"/>
    <w:rsid w:val="006C3FE9"/>
    <w:rsid w:val="006D0290"/>
    <w:rsid w:val="006D0A48"/>
    <w:rsid w:val="006E1EB1"/>
    <w:rsid w:val="006E622E"/>
    <w:rsid w:val="006F489D"/>
    <w:rsid w:val="0070244F"/>
    <w:rsid w:val="00730E0C"/>
    <w:rsid w:val="00732133"/>
    <w:rsid w:val="00734193"/>
    <w:rsid w:val="00745B2D"/>
    <w:rsid w:val="00746159"/>
    <w:rsid w:val="00761967"/>
    <w:rsid w:val="007627C4"/>
    <w:rsid w:val="00781DE6"/>
    <w:rsid w:val="0079202F"/>
    <w:rsid w:val="007A0430"/>
    <w:rsid w:val="007B7C79"/>
    <w:rsid w:val="007D0640"/>
    <w:rsid w:val="007E1571"/>
    <w:rsid w:val="007F4515"/>
    <w:rsid w:val="00822380"/>
    <w:rsid w:val="00823A87"/>
    <w:rsid w:val="008634CA"/>
    <w:rsid w:val="0087744A"/>
    <w:rsid w:val="00880665"/>
    <w:rsid w:val="008929EA"/>
    <w:rsid w:val="008B17D5"/>
    <w:rsid w:val="008B2638"/>
    <w:rsid w:val="008B2B09"/>
    <w:rsid w:val="008D4F5F"/>
    <w:rsid w:val="008E0A6D"/>
    <w:rsid w:val="008E1E58"/>
    <w:rsid w:val="008F3672"/>
    <w:rsid w:val="008F6D24"/>
    <w:rsid w:val="00905CDD"/>
    <w:rsid w:val="0090665C"/>
    <w:rsid w:val="00920495"/>
    <w:rsid w:val="0092108A"/>
    <w:rsid w:val="00933998"/>
    <w:rsid w:val="00940525"/>
    <w:rsid w:val="009730E5"/>
    <w:rsid w:val="00974ED5"/>
    <w:rsid w:val="00977B83"/>
    <w:rsid w:val="00984F86"/>
    <w:rsid w:val="00986EED"/>
    <w:rsid w:val="00987806"/>
    <w:rsid w:val="00994658"/>
    <w:rsid w:val="009E63AA"/>
    <w:rsid w:val="00A07172"/>
    <w:rsid w:val="00A132F3"/>
    <w:rsid w:val="00A14BD1"/>
    <w:rsid w:val="00A26CA8"/>
    <w:rsid w:val="00A309B4"/>
    <w:rsid w:val="00A50391"/>
    <w:rsid w:val="00A76CF1"/>
    <w:rsid w:val="00A86995"/>
    <w:rsid w:val="00A86F1F"/>
    <w:rsid w:val="00AA19B9"/>
    <w:rsid w:val="00AC7FAA"/>
    <w:rsid w:val="00AF369F"/>
    <w:rsid w:val="00B0769B"/>
    <w:rsid w:val="00B22B5E"/>
    <w:rsid w:val="00B4381C"/>
    <w:rsid w:val="00B467AF"/>
    <w:rsid w:val="00B46F53"/>
    <w:rsid w:val="00B51515"/>
    <w:rsid w:val="00B64921"/>
    <w:rsid w:val="00B655C8"/>
    <w:rsid w:val="00B7131C"/>
    <w:rsid w:val="00B77C79"/>
    <w:rsid w:val="00B840A0"/>
    <w:rsid w:val="00BA2F9B"/>
    <w:rsid w:val="00BB6E11"/>
    <w:rsid w:val="00BC0BF9"/>
    <w:rsid w:val="00BC5C64"/>
    <w:rsid w:val="00BD23FE"/>
    <w:rsid w:val="00BE06C0"/>
    <w:rsid w:val="00BF171C"/>
    <w:rsid w:val="00BF77E1"/>
    <w:rsid w:val="00C05A0B"/>
    <w:rsid w:val="00C22081"/>
    <w:rsid w:val="00C2335C"/>
    <w:rsid w:val="00C50184"/>
    <w:rsid w:val="00C66704"/>
    <w:rsid w:val="00C77424"/>
    <w:rsid w:val="00C80EFC"/>
    <w:rsid w:val="00C9666F"/>
    <w:rsid w:val="00C96684"/>
    <w:rsid w:val="00C97D5F"/>
    <w:rsid w:val="00CA194F"/>
    <w:rsid w:val="00CA266F"/>
    <w:rsid w:val="00CA341E"/>
    <w:rsid w:val="00CA3C2E"/>
    <w:rsid w:val="00CA47B6"/>
    <w:rsid w:val="00CC0DD5"/>
    <w:rsid w:val="00CC1F1D"/>
    <w:rsid w:val="00CE7146"/>
    <w:rsid w:val="00D011F6"/>
    <w:rsid w:val="00D11BDC"/>
    <w:rsid w:val="00D17E62"/>
    <w:rsid w:val="00D21E46"/>
    <w:rsid w:val="00D2667A"/>
    <w:rsid w:val="00D316D7"/>
    <w:rsid w:val="00D34C5D"/>
    <w:rsid w:val="00D34DB9"/>
    <w:rsid w:val="00D3764E"/>
    <w:rsid w:val="00D458BE"/>
    <w:rsid w:val="00D46766"/>
    <w:rsid w:val="00D659C7"/>
    <w:rsid w:val="00D71516"/>
    <w:rsid w:val="00D76009"/>
    <w:rsid w:val="00D90B49"/>
    <w:rsid w:val="00D94CED"/>
    <w:rsid w:val="00D97F32"/>
    <w:rsid w:val="00DA5B0B"/>
    <w:rsid w:val="00DB3BF9"/>
    <w:rsid w:val="00DB65AA"/>
    <w:rsid w:val="00DD2613"/>
    <w:rsid w:val="00DD4E33"/>
    <w:rsid w:val="00DD7DAF"/>
    <w:rsid w:val="00E300DC"/>
    <w:rsid w:val="00E529F0"/>
    <w:rsid w:val="00E56E19"/>
    <w:rsid w:val="00E5799E"/>
    <w:rsid w:val="00E63FEE"/>
    <w:rsid w:val="00E66783"/>
    <w:rsid w:val="00E6692E"/>
    <w:rsid w:val="00E77C0D"/>
    <w:rsid w:val="00E8747D"/>
    <w:rsid w:val="00E902FA"/>
    <w:rsid w:val="00E91CCB"/>
    <w:rsid w:val="00E96B5E"/>
    <w:rsid w:val="00EA2EA1"/>
    <w:rsid w:val="00EE3E32"/>
    <w:rsid w:val="00EE67FE"/>
    <w:rsid w:val="00EF421C"/>
    <w:rsid w:val="00EF691C"/>
    <w:rsid w:val="00F0038B"/>
    <w:rsid w:val="00F27B77"/>
    <w:rsid w:val="00F31606"/>
    <w:rsid w:val="00F37954"/>
    <w:rsid w:val="00F4164A"/>
    <w:rsid w:val="00F475AC"/>
    <w:rsid w:val="00F5184F"/>
    <w:rsid w:val="00F6075F"/>
    <w:rsid w:val="00F66973"/>
    <w:rsid w:val="00F931FF"/>
    <w:rsid w:val="00FA290A"/>
    <w:rsid w:val="00FB0DD0"/>
    <w:rsid w:val="00FB69BE"/>
    <w:rsid w:val="00FC69E3"/>
    <w:rsid w:val="00FD2C93"/>
    <w:rsid w:val="00FE49A7"/>
    <w:rsid w:val="00FE5394"/>
    <w:rsid w:val="00FE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A4B"/>
  <w15:docId w15:val="{933EB24E-41CC-40EB-88EB-A380235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E3"/>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1 Текст Знак,List_Paragraph Знак,Multilevel para_II Знак,List Paragraph1 Знак,Akapit z listą BS Знак,Main numbered paragraph Знак,Абзац вправо-1 Знак,Lvl 1 Bullet Знак,Bullet List Знак,FooterText Знак"/>
    <w:link w:val="a4"/>
    <w:uiPriority w:val="34"/>
    <w:locked/>
    <w:rsid w:val="00FC69E3"/>
    <w:rPr>
      <w:sz w:val="24"/>
      <w:szCs w:val="24"/>
    </w:rPr>
  </w:style>
  <w:style w:type="paragraph" w:styleId="a4">
    <w:name w:val="List Paragraph"/>
    <w:aliases w:val="1 Текст,List_Paragraph,Multilevel para_II,List Paragraph1,Akapit z listą BS,Main numbered paragraph,Абзац вправо-1,Lvl 1 Bullet,Bullet List,FooterText"/>
    <w:basedOn w:val="a"/>
    <w:link w:val="a3"/>
    <w:uiPriority w:val="34"/>
    <w:qFormat/>
    <w:rsid w:val="00FC69E3"/>
    <w:pPr>
      <w:ind w:left="708"/>
    </w:pPr>
    <w:rPr>
      <w:rFonts w:asciiTheme="minorHAnsi" w:eastAsiaTheme="minorHAnsi" w:hAnsiTheme="minorHAnsi" w:cstheme="minorBidi"/>
      <w:lang w:val="ru-RU" w:eastAsia="en-US"/>
    </w:rPr>
  </w:style>
  <w:style w:type="paragraph" w:styleId="a5">
    <w:name w:val="header"/>
    <w:basedOn w:val="a"/>
    <w:link w:val="a6"/>
    <w:uiPriority w:val="99"/>
    <w:unhideWhenUsed/>
    <w:rsid w:val="00B840A0"/>
    <w:pPr>
      <w:tabs>
        <w:tab w:val="center" w:pos="4677"/>
        <w:tab w:val="right" w:pos="9355"/>
      </w:tabs>
    </w:pPr>
  </w:style>
  <w:style w:type="character" w:customStyle="1" w:styleId="a6">
    <w:name w:val="Верхний колонтитул Знак"/>
    <w:basedOn w:val="a0"/>
    <w:link w:val="a5"/>
    <w:uiPriority w:val="99"/>
    <w:rsid w:val="00B840A0"/>
    <w:rPr>
      <w:rFonts w:ascii="Times New Roman" w:eastAsia="Times New Roman" w:hAnsi="Times New Roman" w:cs="Times New Roman"/>
      <w:sz w:val="24"/>
      <w:szCs w:val="24"/>
      <w:lang w:val="uk-UA" w:eastAsia="uk-UA"/>
    </w:rPr>
  </w:style>
  <w:style w:type="paragraph" w:styleId="a7">
    <w:name w:val="footer"/>
    <w:basedOn w:val="a"/>
    <w:link w:val="a8"/>
    <w:uiPriority w:val="99"/>
    <w:unhideWhenUsed/>
    <w:rsid w:val="00B840A0"/>
    <w:pPr>
      <w:tabs>
        <w:tab w:val="center" w:pos="4677"/>
        <w:tab w:val="right" w:pos="9355"/>
      </w:tabs>
    </w:pPr>
  </w:style>
  <w:style w:type="character" w:customStyle="1" w:styleId="a8">
    <w:name w:val="Нижний колонтитул Знак"/>
    <w:basedOn w:val="a0"/>
    <w:link w:val="a7"/>
    <w:uiPriority w:val="99"/>
    <w:rsid w:val="00B840A0"/>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F6075F"/>
    <w:rPr>
      <w:rFonts w:ascii="Segoe UI" w:hAnsi="Segoe UI" w:cs="Segoe UI"/>
      <w:sz w:val="18"/>
      <w:szCs w:val="18"/>
    </w:rPr>
  </w:style>
  <w:style w:type="character" w:customStyle="1" w:styleId="aa">
    <w:name w:val="Текст выноски Знак"/>
    <w:basedOn w:val="a0"/>
    <w:link w:val="a9"/>
    <w:uiPriority w:val="99"/>
    <w:semiHidden/>
    <w:rsid w:val="00F6075F"/>
    <w:rPr>
      <w:rFonts w:ascii="Segoe UI" w:eastAsia="Times New Roman" w:hAnsi="Segoe UI" w:cs="Segoe UI"/>
      <w:sz w:val="18"/>
      <w:szCs w:val="18"/>
      <w:lang w:val="uk-UA" w:eastAsia="uk-UA"/>
    </w:rPr>
  </w:style>
  <w:style w:type="paragraph" w:styleId="ab">
    <w:name w:val="No Spacing"/>
    <w:uiPriority w:val="1"/>
    <w:qFormat/>
    <w:rsid w:val="0029188A"/>
    <w:pPr>
      <w:spacing w:after="0" w:line="240" w:lineRule="auto"/>
    </w:pPr>
    <w:rPr>
      <w:rFonts w:ascii="Times New Roman" w:eastAsia="Times New Roman" w:hAnsi="Times New Roman" w:cs="Times New Roman"/>
      <w:sz w:val="24"/>
      <w:szCs w:val="24"/>
      <w:lang w:eastAsia="ru-RU"/>
    </w:rPr>
  </w:style>
  <w:style w:type="paragraph" w:customStyle="1" w:styleId="MinutesHeading2">
    <w:name w:val="Minutes Heading 2"/>
    <w:basedOn w:val="a"/>
    <w:qFormat/>
    <w:rsid w:val="00FE49A7"/>
    <w:pPr>
      <w:spacing w:after="60"/>
      <w:ind w:left="567" w:hanging="567"/>
      <w:jc w:val="both"/>
    </w:pPr>
    <w:rPr>
      <w:b/>
      <w:spacing w:val="-6"/>
    </w:rPr>
  </w:style>
  <w:style w:type="table" w:styleId="ac">
    <w:name w:val="Table Grid"/>
    <w:basedOn w:val="a1"/>
    <w:uiPriority w:val="59"/>
    <w:rsid w:val="00A86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unhideWhenUsed/>
    <w:rsid w:val="0092108A"/>
    <w:pPr>
      <w:widowControl w:val="0"/>
      <w:autoSpaceDE w:val="0"/>
      <w:autoSpaceDN w:val="0"/>
      <w:adjustRightInd w:val="0"/>
      <w:spacing w:after="120" w:line="252" w:lineRule="auto"/>
    </w:pPr>
    <w:rPr>
      <w:rFonts w:ascii="Garamond" w:hAnsi="Garamond" w:cs="Garamond"/>
      <w:lang w:val="nl-NL" w:eastAsia="nl-NL"/>
    </w:rPr>
  </w:style>
  <w:style w:type="character" w:customStyle="1" w:styleId="ae">
    <w:name w:val="Основной текст Знак"/>
    <w:basedOn w:val="a0"/>
    <w:link w:val="ad"/>
    <w:uiPriority w:val="99"/>
    <w:rsid w:val="0092108A"/>
    <w:rPr>
      <w:rFonts w:ascii="Garamond" w:eastAsia="Times New Roman" w:hAnsi="Garamond" w:cs="Garamond"/>
      <w:sz w:val="24"/>
      <w:szCs w:val="24"/>
      <w:lang w:val="nl-NL" w:eastAsia="nl-NL"/>
    </w:rPr>
  </w:style>
  <w:style w:type="paragraph" w:customStyle="1" w:styleId="MinutesHeading1">
    <w:name w:val="Minutes Heading 1"/>
    <w:basedOn w:val="a"/>
    <w:qFormat/>
    <w:rsid w:val="002F29D7"/>
    <w:pPr>
      <w:spacing w:after="120"/>
      <w:ind w:left="360" w:hanging="360"/>
      <w:jc w:val="both"/>
    </w:pPr>
    <w:rPr>
      <w:b/>
      <w:spacing w:val="-6"/>
    </w:rPr>
  </w:style>
  <w:style w:type="paragraph" w:customStyle="1" w:styleId="MinutesHeading3">
    <w:name w:val="Minutes Heading 3"/>
    <w:basedOn w:val="MinutesHeading2"/>
    <w:qFormat/>
    <w:rsid w:val="002F29D7"/>
    <w:pPr>
      <w:ind w:left="1276" w:hanging="709"/>
    </w:pPr>
  </w:style>
  <w:style w:type="character" w:styleId="af">
    <w:name w:val="annotation reference"/>
    <w:basedOn w:val="a0"/>
    <w:uiPriority w:val="99"/>
    <w:semiHidden/>
    <w:unhideWhenUsed/>
    <w:rsid w:val="00A132F3"/>
    <w:rPr>
      <w:sz w:val="16"/>
      <w:szCs w:val="16"/>
    </w:rPr>
  </w:style>
  <w:style w:type="paragraph" w:styleId="af0">
    <w:name w:val="annotation text"/>
    <w:basedOn w:val="a"/>
    <w:link w:val="af1"/>
    <w:uiPriority w:val="99"/>
    <w:semiHidden/>
    <w:unhideWhenUsed/>
    <w:rsid w:val="00A132F3"/>
    <w:pPr>
      <w:spacing w:after="160"/>
    </w:pPr>
    <w:rPr>
      <w:rFonts w:asciiTheme="minorHAnsi" w:eastAsiaTheme="minorHAnsi" w:hAnsiTheme="minorHAnsi" w:cstheme="minorBidi"/>
      <w:sz w:val="20"/>
      <w:szCs w:val="20"/>
      <w:lang w:val="ru-RU" w:eastAsia="en-US"/>
    </w:rPr>
  </w:style>
  <w:style w:type="character" w:customStyle="1" w:styleId="af1">
    <w:name w:val="Текст примечания Знак"/>
    <w:basedOn w:val="a0"/>
    <w:link w:val="af0"/>
    <w:uiPriority w:val="99"/>
    <w:semiHidden/>
    <w:rsid w:val="00A132F3"/>
    <w:rPr>
      <w:sz w:val="20"/>
      <w:szCs w:val="20"/>
    </w:rPr>
  </w:style>
  <w:style w:type="character" w:styleId="af2">
    <w:name w:val="Hyperlink"/>
    <w:basedOn w:val="a0"/>
    <w:uiPriority w:val="99"/>
    <w:unhideWhenUsed/>
    <w:rsid w:val="00462A0F"/>
    <w:rPr>
      <w:color w:val="0563C1" w:themeColor="hyperlink"/>
      <w:u w:val="single"/>
    </w:rPr>
  </w:style>
  <w:style w:type="paragraph" w:styleId="af3">
    <w:name w:val="Normal (Web)"/>
    <w:basedOn w:val="a"/>
    <w:uiPriority w:val="99"/>
    <w:semiHidden/>
    <w:unhideWhenUsed/>
    <w:rsid w:val="00441DB0"/>
    <w:pPr>
      <w:spacing w:before="100" w:beforeAutospacing="1" w:after="100" w:afterAutospacing="1"/>
    </w:pPr>
    <w:rPr>
      <w:lang w:val="ru-RU" w:eastAsia="ru-RU"/>
    </w:rPr>
  </w:style>
  <w:style w:type="character" w:customStyle="1" w:styleId="1">
    <w:name w:val="Неразрешенное упоминание1"/>
    <w:basedOn w:val="a0"/>
    <w:uiPriority w:val="99"/>
    <w:semiHidden/>
    <w:unhideWhenUsed/>
    <w:rsid w:val="001F6EE4"/>
    <w:rPr>
      <w:color w:val="605E5C"/>
      <w:shd w:val="clear" w:color="auto" w:fill="E1DFDD"/>
    </w:rPr>
  </w:style>
  <w:style w:type="character" w:customStyle="1" w:styleId="2">
    <w:name w:val="Неразрешенное упоминание2"/>
    <w:basedOn w:val="a0"/>
    <w:uiPriority w:val="99"/>
    <w:semiHidden/>
    <w:unhideWhenUsed/>
    <w:rsid w:val="00DA5B0B"/>
    <w:rPr>
      <w:color w:val="605E5C"/>
      <w:shd w:val="clear" w:color="auto" w:fill="E1DFDD"/>
    </w:rPr>
  </w:style>
  <w:style w:type="paragraph" w:styleId="af4">
    <w:name w:val="annotation subject"/>
    <w:basedOn w:val="af0"/>
    <w:next w:val="af0"/>
    <w:link w:val="af5"/>
    <w:uiPriority w:val="99"/>
    <w:semiHidden/>
    <w:unhideWhenUsed/>
    <w:rsid w:val="0068548A"/>
    <w:pPr>
      <w:spacing w:after="0"/>
    </w:pPr>
    <w:rPr>
      <w:rFonts w:ascii="Times New Roman" w:eastAsia="Times New Roman" w:hAnsi="Times New Roman" w:cs="Times New Roman"/>
      <w:b/>
      <w:bCs/>
      <w:lang w:val="uk-UA" w:eastAsia="uk-UA"/>
    </w:rPr>
  </w:style>
  <w:style w:type="character" w:customStyle="1" w:styleId="af5">
    <w:name w:val="Тема примечания Знак"/>
    <w:basedOn w:val="af1"/>
    <w:link w:val="af4"/>
    <w:uiPriority w:val="99"/>
    <w:semiHidden/>
    <w:rsid w:val="0068548A"/>
    <w:rPr>
      <w:rFonts w:ascii="Times New Roman" w:eastAsia="Times New Roman" w:hAnsi="Times New Roman" w:cs="Times New Roman"/>
      <w:b/>
      <w:bCs/>
      <w:sz w:val="20"/>
      <w:szCs w:val="20"/>
      <w:lang w:val="uk-UA" w:eastAsia="uk-UA"/>
    </w:rPr>
  </w:style>
  <w:style w:type="character" w:customStyle="1" w:styleId="af6">
    <w:name w:val="Основной текст_"/>
    <w:link w:val="10"/>
    <w:rsid w:val="00A26CA8"/>
    <w:rPr>
      <w:rFonts w:ascii="Times New Roman" w:eastAsia="Times New Roman" w:hAnsi="Times New Roman"/>
      <w:spacing w:val="-5"/>
      <w:shd w:val="clear" w:color="auto" w:fill="FFFFFF"/>
    </w:rPr>
  </w:style>
  <w:style w:type="paragraph" w:customStyle="1" w:styleId="10">
    <w:name w:val="Основной текст1"/>
    <w:basedOn w:val="a"/>
    <w:link w:val="af6"/>
    <w:rsid w:val="00A26CA8"/>
    <w:pPr>
      <w:widowControl w:val="0"/>
      <w:shd w:val="clear" w:color="auto" w:fill="FFFFFF"/>
      <w:spacing w:before="420" w:line="384" w:lineRule="exact"/>
      <w:jc w:val="both"/>
    </w:pPr>
    <w:rPr>
      <w:rFonts w:cstheme="minorBidi"/>
      <w:spacing w:val="-5"/>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8233">
      <w:bodyDiv w:val="1"/>
      <w:marLeft w:val="0"/>
      <w:marRight w:val="0"/>
      <w:marTop w:val="0"/>
      <w:marBottom w:val="0"/>
      <w:divBdr>
        <w:top w:val="none" w:sz="0" w:space="0" w:color="auto"/>
        <w:left w:val="none" w:sz="0" w:space="0" w:color="auto"/>
        <w:bottom w:val="none" w:sz="0" w:space="0" w:color="auto"/>
        <w:right w:val="none" w:sz="0" w:space="0" w:color="auto"/>
      </w:divBdr>
    </w:div>
    <w:div w:id="769131062">
      <w:bodyDiv w:val="1"/>
      <w:marLeft w:val="0"/>
      <w:marRight w:val="0"/>
      <w:marTop w:val="0"/>
      <w:marBottom w:val="0"/>
      <w:divBdr>
        <w:top w:val="none" w:sz="0" w:space="0" w:color="auto"/>
        <w:left w:val="none" w:sz="0" w:space="0" w:color="auto"/>
        <w:bottom w:val="none" w:sz="0" w:space="0" w:color="auto"/>
        <w:right w:val="none" w:sz="0" w:space="0" w:color="auto"/>
      </w:divBdr>
    </w:div>
    <w:div w:id="1501238671">
      <w:bodyDiv w:val="1"/>
      <w:marLeft w:val="0"/>
      <w:marRight w:val="0"/>
      <w:marTop w:val="0"/>
      <w:marBottom w:val="0"/>
      <w:divBdr>
        <w:top w:val="none" w:sz="0" w:space="0" w:color="auto"/>
        <w:left w:val="none" w:sz="0" w:space="0" w:color="auto"/>
        <w:bottom w:val="none" w:sz="0" w:space="0" w:color="auto"/>
        <w:right w:val="none" w:sz="0" w:space="0" w:color="auto"/>
      </w:divBdr>
    </w:div>
    <w:div w:id="16656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ZaikaOS/AppData/Local/Microsoft/Windows/INetCache/Content.Outlook/9E98A7DQ/visotskij.gennadij@corum.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0BA72-FF18-4E88-AD67-293FF8EB1365}">
  <ds:schemaRefs>
    <ds:schemaRef ds:uri="http://schemas.microsoft.com/sharepoint/v3/contenttype/forms"/>
  </ds:schemaRefs>
</ds:datastoreItem>
</file>

<file path=customXml/itemProps2.xml><?xml version="1.0" encoding="utf-8"?>
<ds:datastoreItem xmlns:ds="http://schemas.openxmlformats.org/officeDocument/2006/customXml" ds:itemID="{408A37EF-B04D-4536-8CBF-AC9A370F64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68EB6B-B537-4E95-904E-6907B6B30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2342</Words>
  <Characters>13356</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Shevchuk Iryna D.</dc:creator>
  <cp:lastModifiedBy>Depo</cp:lastModifiedBy>
  <cp:revision>11</cp:revision>
  <cp:lastPrinted>2021-04-21T12:14:00Z</cp:lastPrinted>
  <dcterms:created xsi:type="dcterms:W3CDTF">2021-03-18T13:20:00Z</dcterms:created>
  <dcterms:modified xsi:type="dcterms:W3CDTF">2021-07-28T12:12:00Z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